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3E39AB" w14:textId="77777777" w:rsidR="00BF6AD9" w:rsidRPr="006B199C" w:rsidRDefault="00BF6AD9" w:rsidP="00BF6AD9">
      <w:pPr>
        <w:rPr>
          <w:sz w:val="22"/>
        </w:rPr>
      </w:pPr>
      <w:r w:rsidRPr="006B199C">
        <w:rPr>
          <w:noProof/>
          <w:sz w:val="22"/>
          <w:lang w:eastAsia="fr-FR"/>
        </w:rPr>
        <mc:AlternateContent>
          <mc:Choice Requires="wpg">
            <w:drawing>
              <wp:anchor distT="0" distB="0" distL="114300" distR="114300" simplePos="0" relativeHeight="251659264" behindDoc="0" locked="0" layoutInCell="1" allowOverlap="1" wp14:anchorId="0BE18B84" wp14:editId="6EDBC3A4">
                <wp:simplePos x="0" y="0"/>
                <wp:positionH relativeFrom="column">
                  <wp:posOffset>-1064895</wp:posOffset>
                </wp:positionH>
                <wp:positionV relativeFrom="paragraph">
                  <wp:posOffset>-732253</wp:posOffset>
                </wp:positionV>
                <wp:extent cx="7559675" cy="10679227"/>
                <wp:effectExtent l="0" t="0" r="3175" b="8255"/>
                <wp:wrapNone/>
                <wp:docPr id="15" name="Groupe 15"/>
                <wp:cNvGraphicFramePr/>
                <a:graphic xmlns:a="http://schemas.openxmlformats.org/drawingml/2006/main">
                  <a:graphicData uri="http://schemas.microsoft.com/office/word/2010/wordprocessingGroup">
                    <wpg:wgp>
                      <wpg:cNvGrpSpPr/>
                      <wpg:grpSpPr>
                        <a:xfrm>
                          <a:off x="0" y="0"/>
                          <a:ext cx="7559675" cy="10679227"/>
                          <a:chOff x="0" y="0"/>
                          <a:chExt cx="7559675" cy="10679227"/>
                        </a:xfrm>
                      </wpg:grpSpPr>
                      <wps:wsp>
                        <wps:cNvPr id="1" name="Rectangle 1"/>
                        <wps:cNvSpPr/>
                        <wps:spPr>
                          <a:xfrm>
                            <a:off x="636423" y="1865376"/>
                            <a:ext cx="6887845" cy="8293100"/>
                          </a:xfrm>
                          <a:prstGeom prst="rect">
                            <a:avLst/>
                          </a:prstGeom>
                          <a:solidFill>
                            <a:schemeClr val="accent4">
                              <a:lumMod val="20000"/>
                              <a:lumOff val="80000"/>
                            </a:schemeClr>
                          </a:solidFill>
                          <a:ln>
                            <a:solidFill>
                              <a:schemeClr val="accent4">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8" name="Image 8" descr="D:\Utilisateurs\chaas\Desktop\ARS20ETAT_entetelettreBAT.jpg"/>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59675" cy="1617345"/>
                          </a:xfrm>
                          <a:prstGeom prst="rect">
                            <a:avLst/>
                          </a:prstGeom>
                          <a:noFill/>
                          <a:ln>
                            <a:noFill/>
                          </a:ln>
                        </pic:spPr>
                      </pic:pic>
                      <wps:wsp>
                        <wps:cNvPr id="10" name="Rectangle 10"/>
                        <wps:cNvSpPr/>
                        <wps:spPr>
                          <a:xfrm>
                            <a:off x="1638605" y="1528877"/>
                            <a:ext cx="1593850" cy="9150350"/>
                          </a:xfrm>
                          <a:prstGeom prst="rect">
                            <a:avLst/>
                          </a:prstGeom>
                          <a:solidFill>
                            <a:srgbClr val="5770BE">
                              <a:alpha val="45098"/>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2A6C73ED" id="Groupe 15" o:spid="_x0000_s1026" style="position:absolute;margin-left:-83.85pt;margin-top:-57.65pt;width:595.25pt;height:840.9pt;z-index:251659264" coordsize="75596,10679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AMDApAMUtFADSpzkGgxginUUrLYCM26Hqq/lS+UB0FPoqfZ01skA0KRxmnAYooqwADHe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">
                <v:rect id="Rectangle 1" o:spid="_x0000_s1027" style="position:absolute;left:6364;top:18653;width:68878;height:829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" fillcolor="#d6e4e2 [663]" strokecolor="#d6e4e2 [663]"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8" o:spid="_x0000_s1028" type="#_x0000_t75" style="position:absolute;width:75596;height:161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">
                  <v:imagedata r:id="rId9" o:title="ARS20ETAT_entetelettreBAT"/>
                </v:shape>
                <v:rect id="Rectangle 10" o:spid="_x0000_s1029" style="position:absolute;left:16386;top:15288;width:15938;height:915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" fillcolor="#5770be" stroked="f" strokeweight="1pt">
                  <v:fill opacity="29555f"/>
                </v:rect>
              </v:group>
            </w:pict>
          </mc:Fallback>
        </mc:AlternateContent>
      </w:r>
    </w:p>
    <w:p w14:paraId="24372166" w14:textId="77777777" w:rsidR="00BF6AD9" w:rsidRPr="006B199C" w:rsidRDefault="00BF6AD9" w:rsidP="00BF6AD9">
      <w:pPr>
        <w:rPr>
          <w:sz w:val="22"/>
        </w:rPr>
      </w:pPr>
    </w:p>
    <w:p w14:paraId="72091C72" w14:textId="77777777" w:rsidR="00BF6AD9" w:rsidRPr="006B199C" w:rsidRDefault="00BF6AD9" w:rsidP="00BF6AD9">
      <w:pPr>
        <w:rPr>
          <w:sz w:val="22"/>
        </w:rPr>
      </w:pPr>
    </w:p>
    <w:p w14:paraId="62952BCF" w14:textId="77777777" w:rsidR="00BF6AD9" w:rsidRPr="006B199C" w:rsidRDefault="00BF6AD9" w:rsidP="00BF6AD9">
      <w:pPr>
        <w:rPr>
          <w:sz w:val="22"/>
        </w:rPr>
      </w:pPr>
    </w:p>
    <w:p w14:paraId="0FBEA1B5" w14:textId="77777777" w:rsidR="00BF6AD9" w:rsidRPr="006B199C" w:rsidRDefault="00BF6AD9" w:rsidP="00BF6AD9">
      <w:pPr>
        <w:rPr>
          <w:sz w:val="22"/>
        </w:rPr>
      </w:pPr>
    </w:p>
    <w:p w14:paraId="1F4E59BF" w14:textId="77777777" w:rsidR="00BF6AD9" w:rsidRPr="006B199C" w:rsidRDefault="00BF6AD9" w:rsidP="00BF6AD9">
      <w:pPr>
        <w:rPr>
          <w:sz w:val="22"/>
        </w:rPr>
      </w:pPr>
    </w:p>
    <w:p w14:paraId="1BD5C8AF" w14:textId="77777777" w:rsidR="00BF6AD9" w:rsidRPr="006B199C" w:rsidRDefault="00BF6AD9" w:rsidP="00BF6AD9">
      <w:pPr>
        <w:rPr>
          <w:sz w:val="22"/>
        </w:rPr>
      </w:pPr>
    </w:p>
    <w:p w14:paraId="7380A24F" w14:textId="77777777" w:rsidR="00BF6AD9" w:rsidRPr="006B199C" w:rsidRDefault="00BF6AD9" w:rsidP="00BF6AD9">
      <w:pPr>
        <w:pStyle w:val="Corpsdetexte"/>
        <w:rPr>
          <w:rFonts w:ascii="Marianne" w:hAnsi="Marianne"/>
          <w:sz w:val="22"/>
          <w:szCs w:val="22"/>
        </w:rPr>
      </w:pPr>
    </w:p>
    <w:p w14:paraId="28DFAE81" w14:textId="77777777" w:rsidR="00BF6AD9" w:rsidRPr="006B199C" w:rsidRDefault="00BF6AD9" w:rsidP="00BF6AD9">
      <w:pPr>
        <w:pStyle w:val="Corpsdetexte"/>
        <w:rPr>
          <w:rFonts w:ascii="Marianne" w:hAnsi="Marianne"/>
          <w:sz w:val="22"/>
          <w:szCs w:val="22"/>
        </w:rPr>
      </w:pPr>
    </w:p>
    <w:p w14:paraId="283663CE" w14:textId="77777777" w:rsidR="00BF6AD9" w:rsidRPr="006B199C" w:rsidRDefault="00BF6AD9" w:rsidP="00BF6AD9">
      <w:pPr>
        <w:rPr>
          <w:sz w:val="22"/>
        </w:rPr>
      </w:pPr>
    </w:p>
    <w:p w14:paraId="336258D0" w14:textId="579932EE" w:rsidR="00D445FD" w:rsidRPr="006B199C" w:rsidRDefault="00ED4925" w:rsidP="00320792">
      <w:pPr>
        <w:rPr>
          <w:sz w:val="22"/>
        </w:rPr>
      </w:pPr>
      <w:r w:rsidRPr="006B199C">
        <w:rPr>
          <w:noProof/>
          <w:sz w:val="22"/>
          <w:lang w:eastAsia="fr-FR"/>
        </w:rPr>
        <mc:AlternateContent>
          <mc:Choice Requires="wps">
            <w:drawing>
              <wp:anchor distT="0" distB="0" distL="114300" distR="114300" simplePos="0" relativeHeight="251660288" behindDoc="0" locked="0" layoutInCell="1" allowOverlap="1" wp14:anchorId="4771340E" wp14:editId="2B43B738">
                <wp:simplePos x="0" y="0"/>
                <wp:positionH relativeFrom="margin">
                  <wp:align>right</wp:align>
                </wp:positionH>
                <wp:positionV relativeFrom="paragraph">
                  <wp:posOffset>458470</wp:posOffset>
                </wp:positionV>
                <wp:extent cx="4923790" cy="504825"/>
                <wp:effectExtent l="0" t="0" r="0" b="0"/>
                <wp:wrapNone/>
                <wp:docPr id="9" name="Zone de texte 9"/>
                <wp:cNvGraphicFramePr/>
                <a:graphic xmlns:a="http://schemas.openxmlformats.org/drawingml/2006/main">
                  <a:graphicData uri="http://schemas.microsoft.com/office/word/2010/wordprocessingShape">
                    <wps:wsp>
                      <wps:cNvSpPr txBox="1"/>
                      <wps:spPr>
                        <a:xfrm>
                          <a:off x="0" y="0"/>
                          <a:ext cx="4923790" cy="504825"/>
                        </a:xfrm>
                        <a:prstGeom prst="rect">
                          <a:avLst/>
                        </a:prstGeom>
                        <a:noFill/>
                        <a:ln w="6350">
                          <a:noFill/>
                        </a:ln>
                      </wps:spPr>
                      <wps:txbx>
                        <w:txbxContent>
                          <w:p w14:paraId="17F45DCE" w14:textId="03397E58" w:rsidR="00BF6AD9" w:rsidRDefault="00A63B8F" w:rsidP="00BF6AD9">
                            <w:pPr>
                              <w:pStyle w:val="Sous-titre1"/>
                              <w:rPr>
                                <w:b/>
                              </w:rPr>
                            </w:pPr>
                            <w:r w:rsidRPr="00ED4925">
                              <w:rPr>
                                <w:b/>
                              </w:rPr>
                              <w:t>Marché public</w:t>
                            </w:r>
                            <w:r>
                              <w:rPr>
                                <w:b/>
                              </w:rPr>
                              <w:t xml:space="preserve"> 202</w:t>
                            </w:r>
                            <w:r w:rsidR="00194BFC">
                              <w:rPr>
                                <w:b/>
                              </w:rPr>
                              <w:t>5-</w:t>
                            </w:r>
                            <w:r w:rsidR="00ED4925">
                              <w:rPr>
                                <w:b/>
                              </w:rPr>
                              <w:t>17</w:t>
                            </w:r>
                          </w:p>
                          <w:p w14:paraId="4A45B8A3" w14:textId="77777777" w:rsidR="00ED4925" w:rsidRPr="000B6547" w:rsidRDefault="00ED4925" w:rsidP="00BF6AD9">
                            <w:pPr>
                              <w:pStyle w:val="Sous-titre1"/>
                              <w:rPr>
                                <w:b/>
                              </w:rPr>
                            </w:pPr>
                          </w:p>
                          <w:p w14:paraId="0F82F6AE" w14:textId="6EB3C0C5" w:rsidR="00BF6AD9" w:rsidRPr="001C28DF" w:rsidRDefault="00194BFC" w:rsidP="00BF6AD9">
                            <w:pPr>
                              <w:rPr>
                                <w:rFonts w:cs="Spectral-ExtraLightItalic"/>
                                <w:iCs/>
                                <w:color w:val="000091" w:themeColor="text2"/>
                                <w:sz w:val="24"/>
                                <w:szCs w:val="15"/>
                              </w:rPr>
                            </w:pPr>
                            <w:r>
                              <w:rPr>
                                <w:rFonts w:cs="Spectral-ExtraLightItalic"/>
                                <w:iCs/>
                                <w:color w:val="000091" w:themeColor="text2"/>
                                <w:sz w:val="24"/>
                                <w:szCs w:val="15"/>
                              </w:rPr>
                              <w:t>PI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71340E" id="_x0000_t202" coordsize="21600,21600" o:spt="202" path="m,l,21600r21600,l21600,xe">
                <v:stroke joinstyle="miter"/>
                <v:path gradientshapeok="t" o:connecttype="rect"/>
              </v:shapetype>
              <v:shape id="Zone de texte 9" o:spid="_x0000_s1026" type="#_x0000_t202" style="position:absolute;left:0;text-align:left;margin-left:336.5pt;margin-top:36.1pt;width:387.7pt;height:39.75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" filled="f" stroked="f" strokeweight=".5pt">
                <v:textbox>
                  <w:txbxContent>
                    <w:p w14:paraId="17F45DCE" w14:textId="03397E58" w:rsidR="00BF6AD9" w:rsidRDefault="00A63B8F" w:rsidP="00BF6AD9">
                      <w:pPr>
                        <w:pStyle w:val="Sous-titre1"/>
                        <w:rPr>
                          <w:b/>
                        </w:rPr>
                      </w:pPr>
                      <w:r w:rsidRPr="00ED4925">
                        <w:rPr>
                          <w:b/>
                        </w:rPr>
                        <w:t>Marché public</w:t>
                      </w:r>
                      <w:r>
                        <w:rPr>
                          <w:b/>
                        </w:rPr>
                        <w:t xml:space="preserve"> 202</w:t>
                      </w:r>
                      <w:r w:rsidR="00194BFC">
                        <w:rPr>
                          <w:b/>
                        </w:rPr>
                        <w:t>5-</w:t>
                      </w:r>
                      <w:r w:rsidR="00ED4925">
                        <w:rPr>
                          <w:b/>
                        </w:rPr>
                        <w:t>17</w:t>
                      </w:r>
                    </w:p>
                    <w:p w14:paraId="4A45B8A3" w14:textId="77777777" w:rsidR="00ED4925" w:rsidRPr="000B6547" w:rsidRDefault="00ED4925" w:rsidP="00BF6AD9">
                      <w:pPr>
                        <w:pStyle w:val="Sous-titre1"/>
                        <w:rPr>
                          <w:b/>
                        </w:rPr>
                      </w:pPr>
                    </w:p>
                    <w:p w14:paraId="0F82F6AE" w14:textId="6EB3C0C5" w:rsidR="00BF6AD9" w:rsidRPr="001C28DF" w:rsidRDefault="00194BFC" w:rsidP="00BF6AD9">
                      <w:pPr>
                        <w:rPr>
                          <w:rFonts w:cs="Spectral-ExtraLightItalic"/>
                          <w:iCs/>
                          <w:color w:val="000091" w:themeColor="text2"/>
                          <w:sz w:val="24"/>
                          <w:szCs w:val="15"/>
                        </w:rPr>
                      </w:pPr>
                      <w:r>
                        <w:rPr>
                          <w:rFonts w:cs="Spectral-ExtraLightItalic"/>
                          <w:iCs/>
                          <w:color w:val="000091" w:themeColor="text2"/>
                          <w:sz w:val="24"/>
                          <w:szCs w:val="15"/>
                        </w:rPr>
                        <w:t>PI</w:t>
                      </w:r>
                    </w:p>
                  </w:txbxContent>
                </v:textbox>
                <w10:wrap anchorx="margin"/>
              </v:shape>
            </w:pict>
          </mc:Fallback>
        </mc:AlternateContent>
      </w:r>
      <w:r w:rsidR="00BF6AD9" w:rsidRPr="006B199C">
        <w:rPr>
          <w:noProof/>
          <w:sz w:val="22"/>
          <w:lang w:eastAsia="fr-FR"/>
        </w:rPr>
        <mc:AlternateContent>
          <mc:Choice Requires="wps">
            <w:drawing>
              <wp:anchor distT="0" distB="0" distL="114300" distR="114300" simplePos="0" relativeHeight="251662336" behindDoc="0" locked="0" layoutInCell="1" allowOverlap="1" wp14:anchorId="5836D939" wp14:editId="642EC71F">
                <wp:simplePos x="0" y="0"/>
                <wp:positionH relativeFrom="column">
                  <wp:posOffset>720090</wp:posOffset>
                </wp:positionH>
                <wp:positionV relativeFrom="paragraph">
                  <wp:posOffset>5539105</wp:posOffset>
                </wp:positionV>
                <wp:extent cx="5477510" cy="1047750"/>
                <wp:effectExtent l="0" t="0" r="0" b="0"/>
                <wp:wrapNone/>
                <wp:docPr id="12" name="Zone de texte 12"/>
                <wp:cNvGraphicFramePr/>
                <a:graphic xmlns:a="http://schemas.openxmlformats.org/drawingml/2006/main">
                  <a:graphicData uri="http://schemas.microsoft.com/office/word/2010/wordprocessingShape">
                    <wps:wsp>
                      <wps:cNvSpPr txBox="1"/>
                      <wps:spPr>
                        <a:xfrm>
                          <a:off x="0" y="0"/>
                          <a:ext cx="5477510" cy="1047750"/>
                        </a:xfrm>
                        <a:prstGeom prst="rect">
                          <a:avLst/>
                        </a:prstGeom>
                        <a:noFill/>
                        <a:ln w="6350">
                          <a:noFill/>
                        </a:ln>
                      </wps:spPr>
                      <wps:txbx>
                        <w:txbxContent>
                          <w:p w14:paraId="3A2EC5B4" w14:textId="77777777" w:rsidR="00BF6AD9" w:rsidRPr="00FE645C" w:rsidRDefault="00BF6AD9" w:rsidP="00BF6AD9">
                            <w:pPr>
                              <w:rPr>
                                <w:rFonts w:cs="Spectral-ExtraLightItalic"/>
                                <w:iCs/>
                                <w:color w:val="000091" w:themeColor="text2"/>
                                <w:sz w:val="14"/>
                                <w:szCs w:val="15"/>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36D939" id="Zone de texte 12" o:spid="_x0000_s1027" type="#_x0000_t202" style="position:absolute;left:0;text-align:left;margin-left:56.7pt;margin-top:436.15pt;width:431.3pt;height: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" filled="f" stroked="f" strokeweight=".5pt">
                <v:textbox>
                  <w:txbxContent>
                    <w:p w14:paraId="3A2EC5B4" w14:textId="77777777" w:rsidR="00BF6AD9" w:rsidRPr="00FE645C" w:rsidRDefault="00BF6AD9" w:rsidP="00BF6AD9">
                      <w:pPr>
                        <w:rPr>
                          <w:rFonts w:cs="Spectral-ExtraLightItalic"/>
                          <w:iCs/>
                          <w:color w:val="000091" w:themeColor="text2"/>
                          <w:sz w:val="14"/>
                          <w:szCs w:val="15"/>
                        </w:rPr>
                      </w:pPr>
                    </w:p>
                  </w:txbxContent>
                </v:textbox>
              </v:shape>
            </w:pict>
          </mc:Fallback>
        </mc:AlternateContent>
      </w:r>
      <w:r w:rsidR="00BF6AD9" w:rsidRPr="006B199C">
        <w:rPr>
          <w:noProof/>
          <w:sz w:val="22"/>
          <w:lang w:eastAsia="fr-FR"/>
        </w:rPr>
        <mc:AlternateContent>
          <mc:Choice Requires="wps">
            <w:drawing>
              <wp:anchor distT="0" distB="0" distL="114300" distR="114300" simplePos="0" relativeHeight="251661312" behindDoc="0" locked="0" layoutInCell="1" allowOverlap="1" wp14:anchorId="47801BF8" wp14:editId="1284BB64">
                <wp:simplePos x="0" y="0"/>
                <wp:positionH relativeFrom="margin">
                  <wp:posOffset>901065</wp:posOffset>
                </wp:positionH>
                <wp:positionV relativeFrom="paragraph">
                  <wp:posOffset>1085850</wp:posOffset>
                </wp:positionV>
                <wp:extent cx="5227320" cy="4772025"/>
                <wp:effectExtent l="0" t="0" r="0" b="0"/>
                <wp:wrapNone/>
                <wp:docPr id="2" name="Zone de texte 2"/>
                <wp:cNvGraphicFramePr/>
                <a:graphic xmlns:a="http://schemas.openxmlformats.org/drawingml/2006/main">
                  <a:graphicData uri="http://schemas.microsoft.com/office/word/2010/wordprocessingShape">
                    <wps:wsp>
                      <wps:cNvSpPr txBox="1"/>
                      <wps:spPr>
                        <a:xfrm>
                          <a:off x="0" y="0"/>
                          <a:ext cx="5227320" cy="4772025"/>
                        </a:xfrm>
                        <a:prstGeom prst="rect">
                          <a:avLst/>
                        </a:prstGeom>
                        <a:noFill/>
                        <a:ln w="6350">
                          <a:noFill/>
                        </a:ln>
                      </wps:spPr>
                      <wps:txbx>
                        <w:txbxContent>
                          <w:p w14:paraId="2F63602F" w14:textId="7631A251" w:rsidR="00BF6AD9" w:rsidRPr="00ED4925" w:rsidRDefault="006B199C" w:rsidP="00ED4925">
                            <w:pPr>
                              <w:pStyle w:val="Nomdelenqute"/>
                              <w:jc w:val="center"/>
                              <w:rPr>
                                <w:sz w:val="36"/>
                                <w:szCs w:val="36"/>
                              </w:rPr>
                            </w:pPr>
                            <w:r w:rsidRPr="00ED4925">
                              <w:rPr>
                                <w:sz w:val="36"/>
                                <w:szCs w:val="36"/>
                              </w:rPr>
                              <w:t>Clauses contractuelles relatives à la protection des données personnelles</w:t>
                            </w:r>
                          </w:p>
                          <w:p w14:paraId="126DC418" w14:textId="77777777" w:rsidR="00BF6AD9" w:rsidRDefault="00BF6AD9" w:rsidP="00BF6AD9">
                            <w:pPr>
                              <w:pStyle w:val="Nomdelenqute"/>
                            </w:pPr>
                          </w:p>
                          <w:p w14:paraId="1808781B" w14:textId="295A7D54" w:rsidR="00BF6AD9" w:rsidRPr="003F74AB" w:rsidRDefault="00BF6AD9" w:rsidP="00A63B8F">
                            <w:pPr>
                              <w:pStyle w:val="Typededocument"/>
                              <w:jc w:val="both"/>
                              <w:rPr>
                                <w:sz w:val="24"/>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801BF8" id="Zone de texte 2" o:spid="_x0000_s1028" type="#_x0000_t202" style="position:absolute;left:0;text-align:left;margin-left:70.95pt;margin-top:85.5pt;width:411.6pt;height:375.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" filled="f" stroked="f" strokeweight=".5pt">
                <v:textbox>
                  <w:txbxContent>
                    <w:p w14:paraId="2F63602F" w14:textId="7631A251" w:rsidR="00BF6AD9" w:rsidRPr="00ED4925" w:rsidRDefault="006B199C" w:rsidP="00ED4925">
                      <w:pPr>
                        <w:pStyle w:val="Nomdelenqute"/>
                        <w:jc w:val="center"/>
                        <w:rPr>
                          <w:sz w:val="36"/>
                          <w:szCs w:val="36"/>
                        </w:rPr>
                      </w:pPr>
                      <w:r w:rsidRPr="00ED4925">
                        <w:rPr>
                          <w:sz w:val="36"/>
                          <w:szCs w:val="36"/>
                        </w:rPr>
                        <w:t>Clauses contractuelles relatives à la protection des données personnelles</w:t>
                      </w:r>
                    </w:p>
                    <w:p w14:paraId="126DC418" w14:textId="77777777" w:rsidR="00BF6AD9" w:rsidRDefault="00BF6AD9" w:rsidP="00BF6AD9">
                      <w:pPr>
                        <w:pStyle w:val="Nomdelenqute"/>
                      </w:pPr>
                    </w:p>
                    <w:p w14:paraId="1808781B" w14:textId="295A7D54" w:rsidR="00BF6AD9" w:rsidRPr="003F74AB" w:rsidRDefault="00BF6AD9" w:rsidP="00A63B8F">
                      <w:pPr>
                        <w:pStyle w:val="Typededocument"/>
                        <w:jc w:val="both"/>
                        <w:rPr>
                          <w:sz w:val="24"/>
                          <w:szCs w:val="28"/>
                        </w:rPr>
                      </w:pPr>
                    </w:p>
                  </w:txbxContent>
                </v:textbox>
                <w10:wrap anchorx="margin"/>
              </v:shape>
            </w:pict>
          </mc:Fallback>
        </mc:AlternateContent>
      </w:r>
      <w:r w:rsidR="00BF6AD9" w:rsidRPr="006B199C">
        <w:rPr>
          <w:sz w:val="22"/>
        </w:rPr>
        <w:br w:type="page"/>
      </w:r>
    </w:p>
    <w:sdt>
      <w:sdtPr>
        <w:rPr>
          <w:rFonts w:ascii="Marianne" w:eastAsiaTheme="minorHAnsi" w:hAnsi="Marianne" w:cstheme="minorBidi"/>
          <w:b w:val="0"/>
          <w:bCs w:val="0"/>
          <w:i w:val="0"/>
          <w:caps w:val="0"/>
          <w:color w:val="auto"/>
          <w:sz w:val="20"/>
          <w:szCs w:val="22"/>
          <w:lang w:eastAsia="en-US"/>
        </w:rPr>
        <w:id w:val="-299460629"/>
        <w:docPartObj>
          <w:docPartGallery w:val="Table of Contents"/>
          <w:docPartUnique/>
        </w:docPartObj>
      </w:sdtPr>
      <w:sdtEndPr>
        <w:rPr>
          <w:sz w:val="24"/>
          <w:szCs w:val="24"/>
        </w:rPr>
      </w:sdtEndPr>
      <w:sdtContent>
        <w:p w14:paraId="34B9C575" w14:textId="0447458E" w:rsidR="0093462E" w:rsidRDefault="0093462E" w:rsidP="00575BD0">
          <w:pPr>
            <w:pStyle w:val="En-ttedetabledesmatires"/>
            <w:jc w:val="both"/>
            <w:rPr>
              <w:rFonts w:ascii="Marianne" w:hAnsi="Marianne"/>
              <w:i w:val="0"/>
              <w:caps w:val="0"/>
              <w:color w:val="00006C" w:themeColor="text2" w:themeShade="BF"/>
              <w:sz w:val="24"/>
              <w:szCs w:val="24"/>
              <w:u w:val="single"/>
            </w:rPr>
          </w:pPr>
          <w:r w:rsidRPr="00575BD0">
            <w:rPr>
              <w:rFonts w:ascii="Marianne" w:hAnsi="Marianne"/>
              <w:i w:val="0"/>
              <w:caps w:val="0"/>
              <w:color w:val="00006C" w:themeColor="text2" w:themeShade="BF"/>
              <w:sz w:val="24"/>
              <w:szCs w:val="24"/>
              <w:u w:val="single"/>
            </w:rPr>
            <w:t>Table des matières</w:t>
          </w:r>
        </w:p>
        <w:p w14:paraId="3D440CBD" w14:textId="77777777" w:rsidR="00575BD0" w:rsidRPr="00575BD0" w:rsidRDefault="00575BD0" w:rsidP="00575BD0">
          <w:pPr>
            <w:rPr>
              <w:lang w:eastAsia="fr-FR"/>
            </w:rPr>
          </w:pPr>
        </w:p>
        <w:p w14:paraId="1017B76F" w14:textId="6EB071AB" w:rsidR="00EA2655" w:rsidRDefault="00265656">
          <w:pPr>
            <w:pStyle w:val="TM2"/>
            <w:tabs>
              <w:tab w:val="left" w:pos="1200"/>
            </w:tabs>
            <w:rPr>
              <w:rFonts w:asciiTheme="minorHAnsi" w:eastAsiaTheme="minorEastAsia" w:hAnsiTheme="minorHAnsi"/>
              <w:color w:val="auto"/>
              <w:kern w:val="2"/>
              <w:sz w:val="24"/>
              <w:szCs w:val="24"/>
              <w:lang w:eastAsia="fr-FR"/>
              <w14:ligatures w14:val="standardContextual"/>
            </w:rPr>
          </w:pPr>
          <w:r>
            <w:rPr>
              <w:sz w:val="24"/>
              <w:szCs w:val="24"/>
            </w:rPr>
            <w:fldChar w:fldCharType="begin"/>
          </w:r>
          <w:r>
            <w:rPr>
              <w:sz w:val="24"/>
              <w:szCs w:val="24"/>
            </w:rPr>
            <w:instrText xml:space="preserve"> TOC \o "1-3" \h \z \u </w:instrText>
          </w:r>
          <w:r>
            <w:rPr>
              <w:sz w:val="24"/>
              <w:szCs w:val="24"/>
            </w:rPr>
            <w:fldChar w:fldCharType="separate"/>
          </w:r>
          <w:hyperlink w:anchor="_Toc220668159" w:history="1">
            <w:r w:rsidR="00EA2655" w:rsidRPr="00CE540A">
              <w:rPr>
                <w:rStyle w:val="Lienhypertexte"/>
                <w:rFonts w:cs="Arial"/>
              </w:rPr>
              <w:t>Article 1.</w:t>
            </w:r>
            <w:r w:rsidR="00EA2655">
              <w:rPr>
                <w:rFonts w:asciiTheme="minorHAnsi" w:eastAsiaTheme="minorEastAsia" w:hAnsiTheme="minorHAnsi"/>
                <w:color w:val="auto"/>
                <w:kern w:val="2"/>
                <w:sz w:val="24"/>
                <w:szCs w:val="24"/>
                <w:lang w:eastAsia="fr-FR"/>
                <w14:ligatures w14:val="standardContextual"/>
              </w:rPr>
              <w:tab/>
            </w:r>
            <w:r w:rsidR="00EA2655" w:rsidRPr="00CE540A">
              <w:rPr>
                <w:rStyle w:val="Lienhypertexte"/>
              </w:rPr>
              <w:t>Objet et champ d’application</w:t>
            </w:r>
            <w:r w:rsidR="00EA2655">
              <w:rPr>
                <w:webHidden/>
              </w:rPr>
              <w:tab/>
            </w:r>
            <w:r w:rsidR="00EA2655">
              <w:rPr>
                <w:webHidden/>
              </w:rPr>
              <w:fldChar w:fldCharType="begin"/>
            </w:r>
            <w:r w:rsidR="00EA2655">
              <w:rPr>
                <w:webHidden/>
              </w:rPr>
              <w:instrText xml:space="preserve"> PAGEREF _Toc220668159 \h </w:instrText>
            </w:r>
            <w:r w:rsidR="00EA2655">
              <w:rPr>
                <w:webHidden/>
              </w:rPr>
            </w:r>
            <w:r w:rsidR="00EA2655">
              <w:rPr>
                <w:webHidden/>
              </w:rPr>
              <w:fldChar w:fldCharType="separate"/>
            </w:r>
            <w:r w:rsidR="00EA2655">
              <w:rPr>
                <w:webHidden/>
              </w:rPr>
              <w:t>5</w:t>
            </w:r>
            <w:r w:rsidR="00EA2655">
              <w:rPr>
                <w:webHidden/>
              </w:rPr>
              <w:fldChar w:fldCharType="end"/>
            </w:r>
          </w:hyperlink>
        </w:p>
        <w:p w14:paraId="78E4E33B" w14:textId="7DF8A966" w:rsidR="00EA2655" w:rsidRDefault="00EA2655">
          <w:pPr>
            <w:pStyle w:val="TM2"/>
            <w:tabs>
              <w:tab w:val="left" w:pos="1200"/>
            </w:tabs>
            <w:rPr>
              <w:rFonts w:asciiTheme="minorHAnsi" w:eastAsiaTheme="minorEastAsia" w:hAnsiTheme="minorHAnsi"/>
              <w:color w:val="auto"/>
              <w:kern w:val="2"/>
              <w:sz w:val="24"/>
              <w:szCs w:val="24"/>
              <w:lang w:eastAsia="fr-FR"/>
              <w14:ligatures w14:val="standardContextual"/>
            </w:rPr>
          </w:pPr>
          <w:hyperlink w:anchor="_Toc220668160" w:history="1">
            <w:r w:rsidRPr="00CE540A">
              <w:rPr>
                <w:rStyle w:val="Lienhypertexte"/>
              </w:rPr>
              <w:t>Article 2.</w:t>
            </w:r>
            <w:r>
              <w:rPr>
                <w:rFonts w:asciiTheme="minorHAnsi" w:eastAsiaTheme="minorEastAsia" w:hAnsiTheme="minorHAnsi"/>
                <w:color w:val="auto"/>
                <w:kern w:val="2"/>
                <w:sz w:val="24"/>
                <w:szCs w:val="24"/>
                <w:lang w:eastAsia="fr-FR"/>
                <w14:ligatures w14:val="standardContextual"/>
              </w:rPr>
              <w:tab/>
            </w:r>
            <w:r w:rsidRPr="00CE540A">
              <w:rPr>
                <w:rStyle w:val="Lienhypertexte"/>
              </w:rPr>
              <w:t>Invariabilité des clauses</w:t>
            </w:r>
            <w:r>
              <w:rPr>
                <w:webHidden/>
              </w:rPr>
              <w:tab/>
            </w:r>
            <w:r>
              <w:rPr>
                <w:webHidden/>
              </w:rPr>
              <w:fldChar w:fldCharType="begin"/>
            </w:r>
            <w:r>
              <w:rPr>
                <w:webHidden/>
              </w:rPr>
              <w:instrText xml:space="preserve"> PAGEREF _Toc220668160 \h </w:instrText>
            </w:r>
            <w:r>
              <w:rPr>
                <w:webHidden/>
              </w:rPr>
            </w:r>
            <w:r>
              <w:rPr>
                <w:webHidden/>
              </w:rPr>
              <w:fldChar w:fldCharType="separate"/>
            </w:r>
            <w:r>
              <w:rPr>
                <w:webHidden/>
              </w:rPr>
              <w:t>5</w:t>
            </w:r>
            <w:r>
              <w:rPr>
                <w:webHidden/>
              </w:rPr>
              <w:fldChar w:fldCharType="end"/>
            </w:r>
          </w:hyperlink>
        </w:p>
        <w:p w14:paraId="7FEE3A54" w14:textId="1B56ED98" w:rsidR="00EA2655" w:rsidRDefault="00EA2655">
          <w:pPr>
            <w:pStyle w:val="TM2"/>
            <w:tabs>
              <w:tab w:val="left" w:pos="1200"/>
            </w:tabs>
            <w:rPr>
              <w:rFonts w:asciiTheme="minorHAnsi" w:eastAsiaTheme="minorEastAsia" w:hAnsiTheme="minorHAnsi"/>
              <w:color w:val="auto"/>
              <w:kern w:val="2"/>
              <w:sz w:val="24"/>
              <w:szCs w:val="24"/>
              <w:lang w:eastAsia="fr-FR"/>
              <w14:ligatures w14:val="standardContextual"/>
            </w:rPr>
          </w:pPr>
          <w:hyperlink w:anchor="_Toc220668161" w:history="1">
            <w:r w:rsidRPr="00CE540A">
              <w:rPr>
                <w:rStyle w:val="Lienhypertexte"/>
              </w:rPr>
              <w:t>Article 3.</w:t>
            </w:r>
            <w:r>
              <w:rPr>
                <w:rFonts w:asciiTheme="minorHAnsi" w:eastAsiaTheme="minorEastAsia" w:hAnsiTheme="minorHAnsi"/>
                <w:color w:val="auto"/>
                <w:kern w:val="2"/>
                <w:sz w:val="24"/>
                <w:szCs w:val="24"/>
                <w:lang w:eastAsia="fr-FR"/>
                <w14:ligatures w14:val="standardContextual"/>
              </w:rPr>
              <w:tab/>
            </w:r>
            <w:r w:rsidRPr="00CE540A">
              <w:rPr>
                <w:rStyle w:val="Lienhypertexte"/>
              </w:rPr>
              <w:t>Interprétation</w:t>
            </w:r>
            <w:r>
              <w:rPr>
                <w:webHidden/>
              </w:rPr>
              <w:tab/>
            </w:r>
            <w:r>
              <w:rPr>
                <w:webHidden/>
              </w:rPr>
              <w:fldChar w:fldCharType="begin"/>
            </w:r>
            <w:r>
              <w:rPr>
                <w:webHidden/>
              </w:rPr>
              <w:instrText xml:space="preserve"> PAGEREF _Toc220668161 \h </w:instrText>
            </w:r>
            <w:r>
              <w:rPr>
                <w:webHidden/>
              </w:rPr>
            </w:r>
            <w:r>
              <w:rPr>
                <w:webHidden/>
              </w:rPr>
              <w:fldChar w:fldCharType="separate"/>
            </w:r>
            <w:r>
              <w:rPr>
                <w:webHidden/>
              </w:rPr>
              <w:t>5</w:t>
            </w:r>
            <w:r>
              <w:rPr>
                <w:webHidden/>
              </w:rPr>
              <w:fldChar w:fldCharType="end"/>
            </w:r>
          </w:hyperlink>
        </w:p>
        <w:p w14:paraId="714097EE" w14:textId="01E5310E" w:rsidR="00EA2655" w:rsidRDefault="00EA2655">
          <w:pPr>
            <w:pStyle w:val="TM2"/>
            <w:tabs>
              <w:tab w:val="left" w:pos="1200"/>
            </w:tabs>
            <w:rPr>
              <w:rFonts w:asciiTheme="minorHAnsi" w:eastAsiaTheme="minorEastAsia" w:hAnsiTheme="minorHAnsi"/>
              <w:color w:val="auto"/>
              <w:kern w:val="2"/>
              <w:sz w:val="24"/>
              <w:szCs w:val="24"/>
              <w:lang w:eastAsia="fr-FR"/>
              <w14:ligatures w14:val="standardContextual"/>
            </w:rPr>
          </w:pPr>
          <w:hyperlink w:anchor="_Toc220668162" w:history="1">
            <w:r w:rsidRPr="00CE540A">
              <w:rPr>
                <w:rStyle w:val="Lienhypertexte"/>
              </w:rPr>
              <w:t>Article 4.</w:t>
            </w:r>
            <w:r>
              <w:rPr>
                <w:rFonts w:asciiTheme="minorHAnsi" w:eastAsiaTheme="minorEastAsia" w:hAnsiTheme="minorHAnsi"/>
                <w:color w:val="auto"/>
                <w:kern w:val="2"/>
                <w:sz w:val="24"/>
                <w:szCs w:val="24"/>
                <w:lang w:eastAsia="fr-FR"/>
                <w14:ligatures w14:val="standardContextual"/>
              </w:rPr>
              <w:tab/>
            </w:r>
            <w:r w:rsidRPr="00CE540A">
              <w:rPr>
                <w:rStyle w:val="Lienhypertexte"/>
              </w:rPr>
              <w:t>Hiérarchie</w:t>
            </w:r>
            <w:r>
              <w:rPr>
                <w:webHidden/>
              </w:rPr>
              <w:tab/>
            </w:r>
            <w:r>
              <w:rPr>
                <w:webHidden/>
              </w:rPr>
              <w:fldChar w:fldCharType="begin"/>
            </w:r>
            <w:r>
              <w:rPr>
                <w:webHidden/>
              </w:rPr>
              <w:instrText xml:space="preserve"> PAGEREF _Toc220668162 \h </w:instrText>
            </w:r>
            <w:r>
              <w:rPr>
                <w:webHidden/>
              </w:rPr>
            </w:r>
            <w:r>
              <w:rPr>
                <w:webHidden/>
              </w:rPr>
              <w:fldChar w:fldCharType="separate"/>
            </w:r>
            <w:r>
              <w:rPr>
                <w:webHidden/>
              </w:rPr>
              <w:t>6</w:t>
            </w:r>
            <w:r>
              <w:rPr>
                <w:webHidden/>
              </w:rPr>
              <w:fldChar w:fldCharType="end"/>
            </w:r>
          </w:hyperlink>
        </w:p>
        <w:p w14:paraId="5611898F" w14:textId="566261EA" w:rsidR="00EA2655" w:rsidRDefault="00EA2655">
          <w:pPr>
            <w:pStyle w:val="TM2"/>
            <w:tabs>
              <w:tab w:val="left" w:pos="1200"/>
            </w:tabs>
            <w:rPr>
              <w:rFonts w:asciiTheme="minorHAnsi" w:eastAsiaTheme="minorEastAsia" w:hAnsiTheme="minorHAnsi"/>
              <w:color w:val="auto"/>
              <w:kern w:val="2"/>
              <w:sz w:val="24"/>
              <w:szCs w:val="24"/>
              <w:lang w:eastAsia="fr-FR"/>
              <w14:ligatures w14:val="standardContextual"/>
            </w:rPr>
          </w:pPr>
          <w:hyperlink w:anchor="_Toc220668163" w:history="1">
            <w:r w:rsidRPr="00CE540A">
              <w:rPr>
                <w:rStyle w:val="Lienhypertexte"/>
              </w:rPr>
              <w:t>Article 5.</w:t>
            </w:r>
            <w:r>
              <w:rPr>
                <w:rFonts w:asciiTheme="minorHAnsi" w:eastAsiaTheme="minorEastAsia" w:hAnsiTheme="minorHAnsi"/>
                <w:color w:val="auto"/>
                <w:kern w:val="2"/>
                <w:sz w:val="24"/>
                <w:szCs w:val="24"/>
                <w:lang w:eastAsia="fr-FR"/>
                <w14:ligatures w14:val="standardContextual"/>
              </w:rPr>
              <w:tab/>
            </w:r>
            <w:r w:rsidRPr="00CE540A">
              <w:rPr>
                <w:rStyle w:val="Lienhypertexte"/>
              </w:rPr>
              <w:t>Description du traitement</w:t>
            </w:r>
            <w:r>
              <w:rPr>
                <w:webHidden/>
              </w:rPr>
              <w:tab/>
            </w:r>
            <w:r>
              <w:rPr>
                <w:webHidden/>
              </w:rPr>
              <w:fldChar w:fldCharType="begin"/>
            </w:r>
            <w:r>
              <w:rPr>
                <w:webHidden/>
              </w:rPr>
              <w:instrText xml:space="preserve"> PAGEREF _Toc220668163 \h </w:instrText>
            </w:r>
            <w:r>
              <w:rPr>
                <w:webHidden/>
              </w:rPr>
            </w:r>
            <w:r>
              <w:rPr>
                <w:webHidden/>
              </w:rPr>
              <w:fldChar w:fldCharType="separate"/>
            </w:r>
            <w:r>
              <w:rPr>
                <w:webHidden/>
              </w:rPr>
              <w:t>6</w:t>
            </w:r>
            <w:r>
              <w:rPr>
                <w:webHidden/>
              </w:rPr>
              <w:fldChar w:fldCharType="end"/>
            </w:r>
          </w:hyperlink>
        </w:p>
        <w:p w14:paraId="79D715C7" w14:textId="5A94855F" w:rsidR="00EA2655" w:rsidRDefault="00EA2655">
          <w:pPr>
            <w:pStyle w:val="TM2"/>
            <w:tabs>
              <w:tab w:val="left" w:pos="1200"/>
            </w:tabs>
            <w:rPr>
              <w:rFonts w:asciiTheme="minorHAnsi" w:eastAsiaTheme="minorEastAsia" w:hAnsiTheme="minorHAnsi"/>
              <w:color w:val="auto"/>
              <w:kern w:val="2"/>
              <w:sz w:val="24"/>
              <w:szCs w:val="24"/>
              <w:lang w:eastAsia="fr-FR"/>
              <w14:ligatures w14:val="standardContextual"/>
            </w:rPr>
          </w:pPr>
          <w:hyperlink w:anchor="_Toc220668164" w:history="1">
            <w:r w:rsidRPr="00CE540A">
              <w:rPr>
                <w:rStyle w:val="Lienhypertexte"/>
              </w:rPr>
              <w:t>Article 6.</w:t>
            </w:r>
            <w:r>
              <w:rPr>
                <w:rFonts w:asciiTheme="minorHAnsi" w:eastAsiaTheme="minorEastAsia" w:hAnsiTheme="minorHAnsi"/>
                <w:color w:val="auto"/>
                <w:kern w:val="2"/>
                <w:sz w:val="24"/>
                <w:szCs w:val="24"/>
                <w:lang w:eastAsia="fr-FR"/>
                <w14:ligatures w14:val="standardContextual"/>
              </w:rPr>
              <w:tab/>
            </w:r>
            <w:r w:rsidRPr="00CE540A">
              <w:rPr>
                <w:rStyle w:val="Lienhypertexte"/>
              </w:rPr>
              <w:t>Obligations des parties</w:t>
            </w:r>
            <w:r>
              <w:rPr>
                <w:webHidden/>
              </w:rPr>
              <w:tab/>
            </w:r>
            <w:r>
              <w:rPr>
                <w:webHidden/>
              </w:rPr>
              <w:fldChar w:fldCharType="begin"/>
            </w:r>
            <w:r>
              <w:rPr>
                <w:webHidden/>
              </w:rPr>
              <w:instrText xml:space="preserve"> PAGEREF _Toc220668164 \h </w:instrText>
            </w:r>
            <w:r>
              <w:rPr>
                <w:webHidden/>
              </w:rPr>
            </w:r>
            <w:r>
              <w:rPr>
                <w:webHidden/>
              </w:rPr>
              <w:fldChar w:fldCharType="separate"/>
            </w:r>
            <w:r>
              <w:rPr>
                <w:webHidden/>
              </w:rPr>
              <w:t>6</w:t>
            </w:r>
            <w:r>
              <w:rPr>
                <w:webHidden/>
              </w:rPr>
              <w:fldChar w:fldCharType="end"/>
            </w:r>
          </w:hyperlink>
        </w:p>
        <w:p w14:paraId="4B6B6389" w14:textId="52F5DA0A" w:rsidR="00EA2655" w:rsidRDefault="00EA2655">
          <w:pPr>
            <w:pStyle w:val="TM3"/>
            <w:rPr>
              <w:rFonts w:asciiTheme="minorHAnsi" w:eastAsiaTheme="minorEastAsia" w:hAnsiTheme="minorHAnsi"/>
              <w:color w:val="auto"/>
              <w:kern w:val="2"/>
              <w:sz w:val="24"/>
              <w:szCs w:val="24"/>
              <w:lang w:eastAsia="fr-FR"/>
              <w14:ligatures w14:val="standardContextual"/>
            </w:rPr>
          </w:pPr>
          <w:hyperlink w:anchor="_Toc220668165" w:history="1">
            <w:r w:rsidRPr="00CE540A">
              <w:rPr>
                <w:rStyle w:val="Lienhypertexte"/>
              </w:rPr>
              <w:t>6.1.</w:t>
            </w:r>
            <w:r>
              <w:rPr>
                <w:rFonts w:asciiTheme="minorHAnsi" w:eastAsiaTheme="minorEastAsia" w:hAnsiTheme="minorHAnsi"/>
                <w:color w:val="auto"/>
                <w:kern w:val="2"/>
                <w:sz w:val="24"/>
                <w:szCs w:val="24"/>
                <w:lang w:eastAsia="fr-FR"/>
                <w14:ligatures w14:val="standardContextual"/>
              </w:rPr>
              <w:tab/>
            </w:r>
            <w:r w:rsidRPr="00CE540A">
              <w:rPr>
                <w:rStyle w:val="Lienhypertexte"/>
              </w:rPr>
              <w:t>Instructions</w:t>
            </w:r>
            <w:r>
              <w:rPr>
                <w:webHidden/>
              </w:rPr>
              <w:tab/>
            </w:r>
            <w:r>
              <w:rPr>
                <w:webHidden/>
              </w:rPr>
              <w:fldChar w:fldCharType="begin"/>
            </w:r>
            <w:r>
              <w:rPr>
                <w:webHidden/>
              </w:rPr>
              <w:instrText xml:space="preserve"> PAGEREF _Toc220668165 \h </w:instrText>
            </w:r>
            <w:r>
              <w:rPr>
                <w:webHidden/>
              </w:rPr>
            </w:r>
            <w:r>
              <w:rPr>
                <w:webHidden/>
              </w:rPr>
              <w:fldChar w:fldCharType="separate"/>
            </w:r>
            <w:r>
              <w:rPr>
                <w:webHidden/>
              </w:rPr>
              <w:t>6</w:t>
            </w:r>
            <w:r>
              <w:rPr>
                <w:webHidden/>
              </w:rPr>
              <w:fldChar w:fldCharType="end"/>
            </w:r>
          </w:hyperlink>
        </w:p>
        <w:p w14:paraId="71D65C81" w14:textId="17363C3D" w:rsidR="00EA2655" w:rsidRDefault="00EA2655">
          <w:pPr>
            <w:pStyle w:val="TM3"/>
            <w:rPr>
              <w:rFonts w:asciiTheme="minorHAnsi" w:eastAsiaTheme="minorEastAsia" w:hAnsiTheme="minorHAnsi"/>
              <w:color w:val="auto"/>
              <w:kern w:val="2"/>
              <w:sz w:val="24"/>
              <w:szCs w:val="24"/>
              <w:lang w:eastAsia="fr-FR"/>
              <w14:ligatures w14:val="standardContextual"/>
            </w:rPr>
          </w:pPr>
          <w:hyperlink w:anchor="_Toc220668166" w:history="1">
            <w:r w:rsidRPr="00CE540A">
              <w:rPr>
                <w:rStyle w:val="Lienhypertexte"/>
              </w:rPr>
              <w:t>6.2.</w:t>
            </w:r>
            <w:r>
              <w:rPr>
                <w:rFonts w:asciiTheme="minorHAnsi" w:eastAsiaTheme="minorEastAsia" w:hAnsiTheme="minorHAnsi"/>
                <w:color w:val="auto"/>
                <w:kern w:val="2"/>
                <w:sz w:val="24"/>
                <w:szCs w:val="24"/>
                <w:lang w:eastAsia="fr-FR"/>
                <w14:ligatures w14:val="standardContextual"/>
              </w:rPr>
              <w:tab/>
            </w:r>
            <w:r w:rsidRPr="00CE540A">
              <w:rPr>
                <w:rStyle w:val="Lienhypertexte"/>
              </w:rPr>
              <w:t>Limitation de la finalité</w:t>
            </w:r>
            <w:r>
              <w:rPr>
                <w:webHidden/>
              </w:rPr>
              <w:tab/>
            </w:r>
            <w:r>
              <w:rPr>
                <w:webHidden/>
              </w:rPr>
              <w:fldChar w:fldCharType="begin"/>
            </w:r>
            <w:r>
              <w:rPr>
                <w:webHidden/>
              </w:rPr>
              <w:instrText xml:space="preserve"> PAGEREF _Toc220668166 \h </w:instrText>
            </w:r>
            <w:r>
              <w:rPr>
                <w:webHidden/>
              </w:rPr>
            </w:r>
            <w:r>
              <w:rPr>
                <w:webHidden/>
              </w:rPr>
              <w:fldChar w:fldCharType="separate"/>
            </w:r>
            <w:r>
              <w:rPr>
                <w:webHidden/>
              </w:rPr>
              <w:t>6</w:t>
            </w:r>
            <w:r>
              <w:rPr>
                <w:webHidden/>
              </w:rPr>
              <w:fldChar w:fldCharType="end"/>
            </w:r>
          </w:hyperlink>
        </w:p>
        <w:p w14:paraId="47A7A39E" w14:textId="4BF32386" w:rsidR="00EA2655" w:rsidRDefault="00EA2655">
          <w:pPr>
            <w:pStyle w:val="TM3"/>
            <w:rPr>
              <w:rFonts w:asciiTheme="minorHAnsi" w:eastAsiaTheme="minorEastAsia" w:hAnsiTheme="minorHAnsi"/>
              <w:color w:val="auto"/>
              <w:kern w:val="2"/>
              <w:sz w:val="24"/>
              <w:szCs w:val="24"/>
              <w:lang w:eastAsia="fr-FR"/>
              <w14:ligatures w14:val="standardContextual"/>
            </w:rPr>
          </w:pPr>
          <w:hyperlink w:anchor="_Toc220668167" w:history="1">
            <w:r w:rsidRPr="00CE540A">
              <w:rPr>
                <w:rStyle w:val="Lienhypertexte"/>
              </w:rPr>
              <w:t>6.3.</w:t>
            </w:r>
            <w:r>
              <w:rPr>
                <w:rFonts w:asciiTheme="minorHAnsi" w:eastAsiaTheme="minorEastAsia" w:hAnsiTheme="minorHAnsi"/>
                <w:color w:val="auto"/>
                <w:kern w:val="2"/>
                <w:sz w:val="24"/>
                <w:szCs w:val="24"/>
                <w:lang w:eastAsia="fr-FR"/>
                <w14:ligatures w14:val="standardContextual"/>
              </w:rPr>
              <w:tab/>
            </w:r>
            <w:r w:rsidRPr="00CE540A">
              <w:rPr>
                <w:rStyle w:val="Lienhypertexte"/>
              </w:rPr>
              <w:t>Durée du traitement des données à caractère personnel</w:t>
            </w:r>
            <w:r>
              <w:rPr>
                <w:webHidden/>
              </w:rPr>
              <w:tab/>
            </w:r>
            <w:r>
              <w:rPr>
                <w:webHidden/>
              </w:rPr>
              <w:fldChar w:fldCharType="begin"/>
            </w:r>
            <w:r>
              <w:rPr>
                <w:webHidden/>
              </w:rPr>
              <w:instrText xml:space="preserve"> PAGEREF _Toc220668167 \h </w:instrText>
            </w:r>
            <w:r>
              <w:rPr>
                <w:webHidden/>
              </w:rPr>
            </w:r>
            <w:r>
              <w:rPr>
                <w:webHidden/>
              </w:rPr>
              <w:fldChar w:fldCharType="separate"/>
            </w:r>
            <w:r>
              <w:rPr>
                <w:webHidden/>
              </w:rPr>
              <w:t>6</w:t>
            </w:r>
            <w:r>
              <w:rPr>
                <w:webHidden/>
              </w:rPr>
              <w:fldChar w:fldCharType="end"/>
            </w:r>
          </w:hyperlink>
        </w:p>
        <w:p w14:paraId="053CCDD4" w14:textId="2F68359E" w:rsidR="00EA2655" w:rsidRDefault="00EA2655">
          <w:pPr>
            <w:pStyle w:val="TM3"/>
            <w:rPr>
              <w:rFonts w:asciiTheme="minorHAnsi" w:eastAsiaTheme="minorEastAsia" w:hAnsiTheme="minorHAnsi"/>
              <w:color w:val="auto"/>
              <w:kern w:val="2"/>
              <w:sz w:val="24"/>
              <w:szCs w:val="24"/>
              <w:lang w:eastAsia="fr-FR"/>
              <w14:ligatures w14:val="standardContextual"/>
            </w:rPr>
          </w:pPr>
          <w:hyperlink w:anchor="_Toc220668168" w:history="1">
            <w:r w:rsidRPr="00CE540A">
              <w:rPr>
                <w:rStyle w:val="Lienhypertexte"/>
              </w:rPr>
              <w:t>6.4.</w:t>
            </w:r>
            <w:r>
              <w:rPr>
                <w:rFonts w:asciiTheme="minorHAnsi" w:eastAsiaTheme="minorEastAsia" w:hAnsiTheme="minorHAnsi"/>
                <w:color w:val="auto"/>
                <w:kern w:val="2"/>
                <w:sz w:val="24"/>
                <w:szCs w:val="24"/>
                <w:lang w:eastAsia="fr-FR"/>
                <w14:ligatures w14:val="standardContextual"/>
              </w:rPr>
              <w:tab/>
            </w:r>
            <w:r w:rsidRPr="00CE540A">
              <w:rPr>
                <w:rStyle w:val="Lienhypertexte"/>
              </w:rPr>
              <w:t>Sécurité du traitement</w:t>
            </w:r>
            <w:r>
              <w:rPr>
                <w:webHidden/>
              </w:rPr>
              <w:tab/>
            </w:r>
            <w:r>
              <w:rPr>
                <w:webHidden/>
              </w:rPr>
              <w:fldChar w:fldCharType="begin"/>
            </w:r>
            <w:r>
              <w:rPr>
                <w:webHidden/>
              </w:rPr>
              <w:instrText xml:space="preserve"> PAGEREF _Toc220668168 \h </w:instrText>
            </w:r>
            <w:r>
              <w:rPr>
                <w:webHidden/>
              </w:rPr>
            </w:r>
            <w:r>
              <w:rPr>
                <w:webHidden/>
              </w:rPr>
              <w:fldChar w:fldCharType="separate"/>
            </w:r>
            <w:r>
              <w:rPr>
                <w:webHidden/>
              </w:rPr>
              <w:t>6</w:t>
            </w:r>
            <w:r>
              <w:rPr>
                <w:webHidden/>
              </w:rPr>
              <w:fldChar w:fldCharType="end"/>
            </w:r>
          </w:hyperlink>
        </w:p>
        <w:p w14:paraId="08B0E0F0" w14:textId="685C7444" w:rsidR="00EA2655" w:rsidRDefault="00EA2655">
          <w:pPr>
            <w:pStyle w:val="TM3"/>
            <w:rPr>
              <w:rFonts w:asciiTheme="minorHAnsi" w:eastAsiaTheme="minorEastAsia" w:hAnsiTheme="minorHAnsi"/>
              <w:color w:val="auto"/>
              <w:kern w:val="2"/>
              <w:sz w:val="24"/>
              <w:szCs w:val="24"/>
              <w:lang w:eastAsia="fr-FR"/>
              <w14:ligatures w14:val="standardContextual"/>
            </w:rPr>
          </w:pPr>
          <w:hyperlink w:anchor="_Toc220668169" w:history="1">
            <w:r w:rsidRPr="00CE540A">
              <w:rPr>
                <w:rStyle w:val="Lienhypertexte"/>
              </w:rPr>
              <w:t>6.5.</w:t>
            </w:r>
            <w:r>
              <w:rPr>
                <w:rFonts w:asciiTheme="minorHAnsi" w:eastAsiaTheme="minorEastAsia" w:hAnsiTheme="minorHAnsi"/>
                <w:color w:val="auto"/>
                <w:kern w:val="2"/>
                <w:sz w:val="24"/>
                <w:szCs w:val="24"/>
                <w:lang w:eastAsia="fr-FR"/>
                <w14:ligatures w14:val="standardContextual"/>
              </w:rPr>
              <w:tab/>
            </w:r>
            <w:r w:rsidRPr="00CE540A">
              <w:rPr>
                <w:rStyle w:val="Lienhypertexte"/>
              </w:rPr>
              <w:t>Données sensibles</w:t>
            </w:r>
            <w:r>
              <w:rPr>
                <w:webHidden/>
              </w:rPr>
              <w:tab/>
            </w:r>
            <w:r>
              <w:rPr>
                <w:webHidden/>
              </w:rPr>
              <w:fldChar w:fldCharType="begin"/>
            </w:r>
            <w:r>
              <w:rPr>
                <w:webHidden/>
              </w:rPr>
              <w:instrText xml:space="preserve"> PAGEREF _Toc220668169 \h </w:instrText>
            </w:r>
            <w:r>
              <w:rPr>
                <w:webHidden/>
              </w:rPr>
            </w:r>
            <w:r>
              <w:rPr>
                <w:webHidden/>
              </w:rPr>
              <w:fldChar w:fldCharType="separate"/>
            </w:r>
            <w:r>
              <w:rPr>
                <w:webHidden/>
              </w:rPr>
              <w:t>7</w:t>
            </w:r>
            <w:r>
              <w:rPr>
                <w:webHidden/>
              </w:rPr>
              <w:fldChar w:fldCharType="end"/>
            </w:r>
          </w:hyperlink>
        </w:p>
        <w:p w14:paraId="04B1FD08" w14:textId="749CC28E" w:rsidR="00EA2655" w:rsidRDefault="00EA2655">
          <w:pPr>
            <w:pStyle w:val="TM3"/>
            <w:rPr>
              <w:rFonts w:asciiTheme="minorHAnsi" w:eastAsiaTheme="minorEastAsia" w:hAnsiTheme="minorHAnsi"/>
              <w:color w:val="auto"/>
              <w:kern w:val="2"/>
              <w:sz w:val="24"/>
              <w:szCs w:val="24"/>
              <w:lang w:eastAsia="fr-FR"/>
              <w14:ligatures w14:val="standardContextual"/>
            </w:rPr>
          </w:pPr>
          <w:hyperlink w:anchor="_Toc220668170" w:history="1">
            <w:r w:rsidRPr="00CE540A">
              <w:rPr>
                <w:rStyle w:val="Lienhypertexte"/>
              </w:rPr>
              <w:t>6.6.</w:t>
            </w:r>
            <w:r>
              <w:rPr>
                <w:rFonts w:asciiTheme="minorHAnsi" w:eastAsiaTheme="minorEastAsia" w:hAnsiTheme="minorHAnsi"/>
                <w:color w:val="auto"/>
                <w:kern w:val="2"/>
                <w:sz w:val="24"/>
                <w:szCs w:val="24"/>
                <w:lang w:eastAsia="fr-FR"/>
                <w14:ligatures w14:val="standardContextual"/>
              </w:rPr>
              <w:tab/>
            </w:r>
            <w:r w:rsidRPr="00CE540A">
              <w:rPr>
                <w:rStyle w:val="Lienhypertexte"/>
              </w:rPr>
              <w:t>Documentation et conformité</w:t>
            </w:r>
            <w:r>
              <w:rPr>
                <w:webHidden/>
              </w:rPr>
              <w:tab/>
            </w:r>
            <w:r>
              <w:rPr>
                <w:webHidden/>
              </w:rPr>
              <w:fldChar w:fldCharType="begin"/>
            </w:r>
            <w:r>
              <w:rPr>
                <w:webHidden/>
              </w:rPr>
              <w:instrText xml:space="preserve"> PAGEREF _Toc220668170 \h </w:instrText>
            </w:r>
            <w:r>
              <w:rPr>
                <w:webHidden/>
              </w:rPr>
            </w:r>
            <w:r>
              <w:rPr>
                <w:webHidden/>
              </w:rPr>
              <w:fldChar w:fldCharType="separate"/>
            </w:r>
            <w:r>
              <w:rPr>
                <w:webHidden/>
              </w:rPr>
              <w:t>7</w:t>
            </w:r>
            <w:r>
              <w:rPr>
                <w:webHidden/>
              </w:rPr>
              <w:fldChar w:fldCharType="end"/>
            </w:r>
          </w:hyperlink>
        </w:p>
        <w:p w14:paraId="3B44C4F8" w14:textId="0A0292D1" w:rsidR="00EA2655" w:rsidRDefault="00EA2655">
          <w:pPr>
            <w:pStyle w:val="TM3"/>
            <w:rPr>
              <w:rFonts w:asciiTheme="minorHAnsi" w:eastAsiaTheme="minorEastAsia" w:hAnsiTheme="minorHAnsi"/>
              <w:color w:val="auto"/>
              <w:kern w:val="2"/>
              <w:sz w:val="24"/>
              <w:szCs w:val="24"/>
              <w:lang w:eastAsia="fr-FR"/>
              <w14:ligatures w14:val="standardContextual"/>
            </w:rPr>
          </w:pPr>
          <w:hyperlink w:anchor="_Toc220668171" w:history="1">
            <w:r w:rsidRPr="00CE540A">
              <w:rPr>
                <w:rStyle w:val="Lienhypertexte"/>
              </w:rPr>
              <w:t>6.7.</w:t>
            </w:r>
            <w:r>
              <w:rPr>
                <w:rFonts w:asciiTheme="minorHAnsi" w:eastAsiaTheme="minorEastAsia" w:hAnsiTheme="minorHAnsi"/>
                <w:color w:val="auto"/>
                <w:kern w:val="2"/>
                <w:sz w:val="24"/>
                <w:szCs w:val="24"/>
                <w:lang w:eastAsia="fr-FR"/>
                <w14:ligatures w14:val="standardContextual"/>
              </w:rPr>
              <w:tab/>
            </w:r>
            <w:r w:rsidRPr="00CE540A">
              <w:rPr>
                <w:rStyle w:val="Lienhypertexte"/>
              </w:rPr>
              <w:t>Recours à des sous-traitants ultérieurs</w:t>
            </w:r>
            <w:r>
              <w:rPr>
                <w:webHidden/>
              </w:rPr>
              <w:tab/>
            </w:r>
            <w:r>
              <w:rPr>
                <w:webHidden/>
              </w:rPr>
              <w:fldChar w:fldCharType="begin"/>
            </w:r>
            <w:r>
              <w:rPr>
                <w:webHidden/>
              </w:rPr>
              <w:instrText xml:space="preserve"> PAGEREF _Toc220668171 \h </w:instrText>
            </w:r>
            <w:r>
              <w:rPr>
                <w:webHidden/>
              </w:rPr>
            </w:r>
            <w:r>
              <w:rPr>
                <w:webHidden/>
              </w:rPr>
              <w:fldChar w:fldCharType="separate"/>
            </w:r>
            <w:r>
              <w:rPr>
                <w:webHidden/>
              </w:rPr>
              <w:t>8</w:t>
            </w:r>
            <w:r>
              <w:rPr>
                <w:webHidden/>
              </w:rPr>
              <w:fldChar w:fldCharType="end"/>
            </w:r>
          </w:hyperlink>
        </w:p>
        <w:p w14:paraId="58452640" w14:textId="014B21C8" w:rsidR="00EA2655" w:rsidRDefault="00EA2655">
          <w:pPr>
            <w:pStyle w:val="TM3"/>
            <w:rPr>
              <w:rFonts w:asciiTheme="minorHAnsi" w:eastAsiaTheme="minorEastAsia" w:hAnsiTheme="minorHAnsi"/>
              <w:color w:val="auto"/>
              <w:kern w:val="2"/>
              <w:sz w:val="24"/>
              <w:szCs w:val="24"/>
              <w:lang w:eastAsia="fr-FR"/>
              <w14:ligatures w14:val="standardContextual"/>
            </w:rPr>
          </w:pPr>
          <w:hyperlink w:anchor="_Toc220668172" w:history="1">
            <w:r w:rsidRPr="00CE540A">
              <w:rPr>
                <w:rStyle w:val="Lienhypertexte"/>
              </w:rPr>
              <w:t>6.8.</w:t>
            </w:r>
            <w:r>
              <w:rPr>
                <w:rFonts w:asciiTheme="minorHAnsi" w:eastAsiaTheme="minorEastAsia" w:hAnsiTheme="minorHAnsi"/>
                <w:color w:val="auto"/>
                <w:kern w:val="2"/>
                <w:sz w:val="24"/>
                <w:szCs w:val="24"/>
                <w:lang w:eastAsia="fr-FR"/>
                <w14:ligatures w14:val="standardContextual"/>
              </w:rPr>
              <w:tab/>
            </w:r>
            <w:r w:rsidRPr="00CE540A">
              <w:rPr>
                <w:rStyle w:val="Lienhypertexte"/>
              </w:rPr>
              <w:t>Transferts internationaux</w:t>
            </w:r>
            <w:r>
              <w:rPr>
                <w:webHidden/>
              </w:rPr>
              <w:tab/>
            </w:r>
            <w:r>
              <w:rPr>
                <w:webHidden/>
              </w:rPr>
              <w:fldChar w:fldCharType="begin"/>
            </w:r>
            <w:r>
              <w:rPr>
                <w:webHidden/>
              </w:rPr>
              <w:instrText xml:space="preserve"> PAGEREF _Toc220668172 \h </w:instrText>
            </w:r>
            <w:r>
              <w:rPr>
                <w:webHidden/>
              </w:rPr>
            </w:r>
            <w:r>
              <w:rPr>
                <w:webHidden/>
              </w:rPr>
              <w:fldChar w:fldCharType="separate"/>
            </w:r>
            <w:r>
              <w:rPr>
                <w:webHidden/>
              </w:rPr>
              <w:t>8</w:t>
            </w:r>
            <w:r>
              <w:rPr>
                <w:webHidden/>
              </w:rPr>
              <w:fldChar w:fldCharType="end"/>
            </w:r>
          </w:hyperlink>
        </w:p>
        <w:p w14:paraId="6FD93C04" w14:textId="2E279B24" w:rsidR="00EA2655" w:rsidRDefault="00EA2655">
          <w:pPr>
            <w:pStyle w:val="TM2"/>
            <w:tabs>
              <w:tab w:val="left" w:pos="1200"/>
            </w:tabs>
            <w:rPr>
              <w:rFonts w:asciiTheme="minorHAnsi" w:eastAsiaTheme="minorEastAsia" w:hAnsiTheme="minorHAnsi"/>
              <w:color w:val="auto"/>
              <w:kern w:val="2"/>
              <w:sz w:val="24"/>
              <w:szCs w:val="24"/>
              <w:lang w:eastAsia="fr-FR"/>
              <w14:ligatures w14:val="standardContextual"/>
            </w:rPr>
          </w:pPr>
          <w:hyperlink w:anchor="_Toc220668173" w:history="1">
            <w:r w:rsidRPr="00CE540A">
              <w:rPr>
                <w:rStyle w:val="Lienhypertexte"/>
              </w:rPr>
              <w:t>Article 7.</w:t>
            </w:r>
            <w:r>
              <w:rPr>
                <w:rFonts w:asciiTheme="minorHAnsi" w:eastAsiaTheme="minorEastAsia" w:hAnsiTheme="minorHAnsi"/>
                <w:color w:val="auto"/>
                <w:kern w:val="2"/>
                <w:sz w:val="24"/>
                <w:szCs w:val="24"/>
                <w:lang w:eastAsia="fr-FR"/>
                <w14:ligatures w14:val="standardContextual"/>
              </w:rPr>
              <w:tab/>
            </w:r>
            <w:r w:rsidRPr="00CE540A">
              <w:rPr>
                <w:rStyle w:val="Lienhypertexte"/>
              </w:rPr>
              <w:t>Assistance au responsable du traitement</w:t>
            </w:r>
            <w:r>
              <w:rPr>
                <w:webHidden/>
              </w:rPr>
              <w:tab/>
            </w:r>
            <w:r>
              <w:rPr>
                <w:webHidden/>
              </w:rPr>
              <w:fldChar w:fldCharType="begin"/>
            </w:r>
            <w:r>
              <w:rPr>
                <w:webHidden/>
              </w:rPr>
              <w:instrText xml:space="preserve"> PAGEREF _Toc220668173 \h </w:instrText>
            </w:r>
            <w:r>
              <w:rPr>
                <w:webHidden/>
              </w:rPr>
            </w:r>
            <w:r>
              <w:rPr>
                <w:webHidden/>
              </w:rPr>
              <w:fldChar w:fldCharType="separate"/>
            </w:r>
            <w:r>
              <w:rPr>
                <w:webHidden/>
              </w:rPr>
              <w:t>9</w:t>
            </w:r>
            <w:r>
              <w:rPr>
                <w:webHidden/>
              </w:rPr>
              <w:fldChar w:fldCharType="end"/>
            </w:r>
          </w:hyperlink>
        </w:p>
        <w:p w14:paraId="7BE04C54" w14:textId="622D7396" w:rsidR="00EA2655" w:rsidRDefault="00EA2655">
          <w:pPr>
            <w:pStyle w:val="TM2"/>
            <w:tabs>
              <w:tab w:val="left" w:pos="1200"/>
            </w:tabs>
            <w:rPr>
              <w:rFonts w:asciiTheme="minorHAnsi" w:eastAsiaTheme="minorEastAsia" w:hAnsiTheme="minorHAnsi"/>
              <w:color w:val="auto"/>
              <w:kern w:val="2"/>
              <w:sz w:val="24"/>
              <w:szCs w:val="24"/>
              <w:lang w:eastAsia="fr-FR"/>
              <w14:ligatures w14:val="standardContextual"/>
            </w:rPr>
          </w:pPr>
          <w:hyperlink w:anchor="_Toc220668174" w:history="1">
            <w:r w:rsidRPr="00CE540A">
              <w:rPr>
                <w:rStyle w:val="Lienhypertexte"/>
              </w:rPr>
              <w:t>Article 8.</w:t>
            </w:r>
            <w:r>
              <w:rPr>
                <w:rFonts w:asciiTheme="minorHAnsi" w:eastAsiaTheme="minorEastAsia" w:hAnsiTheme="minorHAnsi"/>
                <w:color w:val="auto"/>
                <w:kern w:val="2"/>
                <w:sz w:val="24"/>
                <w:szCs w:val="24"/>
                <w:lang w:eastAsia="fr-FR"/>
                <w14:ligatures w14:val="standardContextual"/>
              </w:rPr>
              <w:tab/>
            </w:r>
            <w:r w:rsidRPr="00CE540A">
              <w:rPr>
                <w:rStyle w:val="Lienhypertexte"/>
              </w:rPr>
              <w:t>Notification de violations de données à caractère personnel</w:t>
            </w:r>
            <w:r>
              <w:rPr>
                <w:webHidden/>
              </w:rPr>
              <w:tab/>
            </w:r>
            <w:r>
              <w:rPr>
                <w:webHidden/>
              </w:rPr>
              <w:fldChar w:fldCharType="begin"/>
            </w:r>
            <w:r>
              <w:rPr>
                <w:webHidden/>
              </w:rPr>
              <w:instrText xml:space="preserve"> PAGEREF _Toc220668174 \h </w:instrText>
            </w:r>
            <w:r>
              <w:rPr>
                <w:webHidden/>
              </w:rPr>
            </w:r>
            <w:r>
              <w:rPr>
                <w:webHidden/>
              </w:rPr>
              <w:fldChar w:fldCharType="separate"/>
            </w:r>
            <w:r>
              <w:rPr>
                <w:webHidden/>
              </w:rPr>
              <w:t>10</w:t>
            </w:r>
            <w:r>
              <w:rPr>
                <w:webHidden/>
              </w:rPr>
              <w:fldChar w:fldCharType="end"/>
            </w:r>
          </w:hyperlink>
        </w:p>
        <w:p w14:paraId="66DD1B7D" w14:textId="43075195" w:rsidR="00EA2655" w:rsidRDefault="00EA2655">
          <w:pPr>
            <w:pStyle w:val="TM3"/>
            <w:rPr>
              <w:rFonts w:asciiTheme="minorHAnsi" w:eastAsiaTheme="minorEastAsia" w:hAnsiTheme="minorHAnsi"/>
              <w:color w:val="auto"/>
              <w:kern w:val="2"/>
              <w:sz w:val="24"/>
              <w:szCs w:val="24"/>
              <w:lang w:eastAsia="fr-FR"/>
              <w14:ligatures w14:val="standardContextual"/>
            </w:rPr>
          </w:pPr>
          <w:hyperlink w:anchor="_Toc220668175" w:history="1">
            <w:r w:rsidRPr="00CE540A">
              <w:rPr>
                <w:rStyle w:val="Lienhypertexte"/>
              </w:rPr>
              <w:t>8.1.   Violation de données (1)</w:t>
            </w:r>
            <w:r>
              <w:rPr>
                <w:webHidden/>
              </w:rPr>
              <w:tab/>
            </w:r>
            <w:r>
              <w:rPr>
                <w:webHidden/>
              </w:rPr>
              <w:fldChar w:fldCharType="begin"/>
            </w:r>
            <w:r>
              <w:rPr>
                <w:webHidden/>
              </w:rPr>
              <w:instrText xml:space="preserve"> PAGEREF _Toc220668175 \h </w:instrText>
            </w:r>
            <w:r>
              <w:rPr>
                <w:webHidden/>
              </w:rPr>
            </w:r>
            <w:r>
              <w:rPr>
                <w:webHidden/>
              </w:rPr>
              <w:fldChar w:fldCharType="separate"/>
            </w:r>
            <w:r>
              <w:rPr>
                <w:webHidden/>
              </w:rPr>
              <w:t>10</w:t>
            </w:r>
            <w:r>
              <w:rPr>
                <w:webHidden/>
              </w:rPr>
              <w:fldChar w:fldCharType="end"/>
            </w:r>
          </w:hyperlink>
        </w:p>
        <w:p w14:paraId="4B7476AE" w14:textId="0174FA62" w:rsidR="00EA2655" w:rsidRDefault="00EA2655">
          <w:pPr>
            <w:pStyle w:val="TM3"/>
            <w:rPr>
              <w:rFonts w:asciiTheme="minorHAnsi" w:eastAsiaTheme="minorEastAsia" w:hAnsiTheme="minorHAnsi"/>
              <w:color w:val="auto"/>
              <w:kern w:val="2"/>
              <w:sz w:val="24"/>
              <w:szCs w:val="24"/>
              <w:lang w:eastAsia="fr-FR"/>
              <w14:ligatures w14:val="standardContextual"/>
            </w:rPr>
          </w:pPr>
          <w:hyperlink w:anchor="_Toc220668176" w:history="1">
            <w:r w:rsidRPr="00CE540A">
              <w:rPr>
                <w:rStyle w:val="Lienhypertexte"/>
              </w:rPr>
              <w:t>8.2.   Violation de données (2)</w:t>
            </w:r>
            <w:r>
              <w:rPr>
                <w:webHidden/>
              </w:rPr>
              <w:tab/>
            </w:r>
            <w:r>
              <w:rPr>
                <w:webHidden/>
              </w:rPr>
              <w:fldChar w:fldCharType="begin"/>
            </w:r>
            <w:r>
              <w:rPr>
                <w:webHidden/>
              </w:rPr>
              <w:instrText xml:space="preserve"> PAGEREF _Toc220668176 \h </w:instrText>
            </w:r>
            <w:r>
              <w:rPr>
                <w:webHidden/>
              </w:rPr>
            </w:r>
            <w:r>
              <w:rPr>
                <w:webHidden/>
              </w:rPr>
              <w:fldChar w:fldCharType="separate"/>
            </w:r>
            <w:r>
              <w:rPr>
                <w:webHidden/>
              </w:rPr>
              <w:t>11</w:t>
            </w:r>
            <w:r>
              <w:rPr>
                <w:webHidden/>
              </w:rPr>
              <w:fldChar w:fldCharType="end"/>
            </w:r>
          </w:hyperlink>
        </w:p>
        <w:p w14:paraId="4DF9DD1B" w14:textId="51E8900F" w:rsidR="00EA2655" w:rsidRDefault="00EA2655">
          <w:pPr>
            <w:pStyle w:val="TM2"/>
            <w:tabs>
              <w:tab w:val="left" w:pos="1200"/>
            </w:tabs>
            <w:rPr>
              <w:rFonts w:asciiTheme="minorHAnsi" w:eastAsiaTheme="minorEastAsia" w:hAnsiTheme="minorHAnsi"/>
              <w:color w:val="auto"/>
              <w:kern w:val="2"/>
              <w:sz w:val="24"/>
              <w:szCs w:val="24"/>
              <w:lang w:eastAsia="fr-FR"/>
              <w14:ligatures w14:val="standardContextual"/>
            </w:rPr>
          </w:pPr>
          <w:hyperlink w:anchor="_Toc220668177" w:history="1">
            <w:r w:rsidRPr="00CE540A">
              <w:rPr>
                <w:rStyle w:val="Lienhypertexte"/>
              </w:rPr>
              <w:t>Article 9.</w:t>
            </w:r>
            <w:r>
              <w:rPr>
                <w:rFonts w:asciiTheme="minorHAnsi" w:eastAsiaTheme="minorEastAsia" w:hAnsiTheme="minorHAnsi"/>
                <w:color w:val="auto"/>
                <w:kern w:val="2"/>
                <w:sz w:val="24"/>
                <w:szCs w:val="24"/>
                <w:lang w:eastAsia="fr-FR"/>
                <w14:ligatures w14:val="standardContextual"/>
              </w:rPr>
              <w:tab/>
            </w:r>
            <w:r w:rsidRPr="00CE540A">
              <w:rPr>
                <w:rStyle w:val="Lienhypertexte"/>
              </w:rPr>
              <w:t>Non-respect des clauses et résiliation</w:t>
            </w:r>
            <w:r>
              <w:rPr>
                <w:webHidden/>
              </w:rPr>
              <w:tab/>
            </w:r>
            <w:r>
              <w:rPr>
                <w:webHidden/>
              </w:rPr>
              <w:fldChar w:fldCharType="begin"/>
            </w:r>
            <w:r>
              <w:rPr>
                <w:webHidden/>
              </w:rPr>
              <w:instrText xml:space="preserve"> PAGEREF _Toc220668177 \h </w:instrText>
            </w:r>
            <w:r>
              <w:rPr>
                <w:webHidden/>
              </w:rPr>
            </w:r>
            <w:r>
              <w:rPr>
                <w:webHidden/>
              </w:rPr>
              <w:fldChar w:fldCharType="separate"/>
            </w:r>
            <w:r>
              <w:rPr>
                <w:webHidden/>
              </w:rPr>
              <w:t>11</w:t>
            </w:r>
            <w:r>
              <w:rPr>
                <w:webHidden/>
              </w:rPr>
              <w:fldChar w:fldCharType="end"/>
            </w:r>
          </w:hyperlink>
        </w:p>
        <w:p w14:paraId="05A4443B" w14:textId="29D6CD27" w:rsidR="00EA2655" w:rsidRDefault="00EA2655">
          <w:pPr>
            <w:pStyle w:val="TM2"/>
            <w:tabs>
              <w:tab w:val="left" w:pos="1440"/>
            </w:tabs>
            <w:rPr>
              <w:rFonts w:asciiTheme="minorHAnsi" w:eastAsiaTheme="minorEastAsia" w:hAnsiTheme="minorHAnsi"/>
              <w:color w:val="auto"/>
              <w:kern w:val="2"/>
              <w:sz w:val="24"/>
              <w:szCs w:val="24"/>
              <w:lang w:eastAsia="fr-FR"/>
              <w14:ligatures w14:val="standardContextual"/>
            </w:rPr>
          </w:pPr>
          <w:hyperlink w:anchor="_Toc220668178" w:history="1">
            <w:r w:rsidRPr="00CE540A">
              <w:rPr>
                <w:rStyle w:val="Lienhypertexte"/>
              </w:rPr>
              <w:t>Article 10.</w:t>
            </w:r>
            <w:r>
              <w:rPr>
                <w:rFonts w:asciiTheme="minorHAnsi" w:eastAsiaTheme="minorEastAsia" w:hAnsiTheme="minorHAnsi"/>
                <w:color w:val="auto"/>
                <w:kern w:val="2"/>
                <w:sz w:val="24"/>
                <w:szCs w:val="24"/>
                <w:lang w:eastAsia="fr-FR"/>
                <w14:ligatures w14:val="standardContextual"/>
              </w:rPr>
              <w:tab/>
            </w:r>
            <w:r w:rsidRPr="00CE540A">
              <w:rPr>
                <w:rStyle w:val="Lienhypertexte"/>
              </w:rPr>
              <w:t>Signatures des parties</w:t>
            </w:r>
            <w:r>
              <w:rPr>
                <w:webHidden/>
              </w:rPr>
              <w:tab/>
            </w:r>
            <w:r>
              <w:rPr>
                <w:webHidden/>
              </w:rPr>
              <w:fldChar w:fldCharType="begin"/>
            </w:r>
            <w:r>
              <w:rPr>
                <w:webHidden/>
              </w:rPr>
              <w:instrText xml:space="preserve"> PAGEREF _Toc220668178 \h </w:instrText>
            </w:r>
            <w:r>
              <w:rPr>
                <w:webHidden/>
              </w:rPr>
            </w:r>
            <w:r>
              <w:rPr>
                <w:webHidden/>
              </w:rPr>
              <w:fldChar w:fldCharType="separate"/>
            </w:r>
            <w:r>
              <w:rPr>
                <w:webHidden/>
              </w:rPr>
              <w:t>12</w:t>
            </w:r>
            <w:r>
              <w:rPr>
                <w:webHidden/>
              </w:rPr>
              <w:fldChar w:fldCharType="end"/>
            </w:r>
          </w:hyperlink>
        </w:p>
        <w:p w14:paraId="09DA42BC" w14:textId="3F76A640" w:rsidR="00EA2655" w:rsidRPr="00EA2655" w:rsidRDefault="00EA2655">
          <w:pPr>
            <w:pStyle w:val="TM2"/>
            <w:rPr>
              <w:rFonts w:asciiTheme="minorHAnsi" w:eastAsiaTheme="minorEastAsia" w:hAnsiTheme="minorHAnsi"/>
              <w:color w:val="auto"/>
              <w:kern w:val="2"/>
              <w:sz w:val="24"/>
              <w:szCs w:val="24"/>
              <w:lang w:eastAsia="fr-FR"/>
              <w14:ligatures w14:val="standardContextual"/>
            </w:rPr>
          </w:pPr>
          <w:hyperlink w:anchor="_Toc220668179" w:history="1">
            <w:r w:rsidRPr="00EA2655">
              <w:rPr>
                <w:rStyle w:val="Lienhypertexte"/>
              </w:rPr>
              <w:t>ANNEXE I</w:t>
            </w:r>
            <w:r w:rsidRPr="00EA2655">
              <w:rPr>
                <w:webHidden/>
              </w:rPr>
              <w:tab/>
            </w:r>
            <w:r w:rsidRPr="00EA2655">
              <w:rPr>
                <w:webHidden/>
              </w:rPr>
              <w:fldChar w:fldCharType="begin"/>
            </w:r>
            <w:r w:rsidRPr="00EA2655">
              <w:rPr>
                <w:webHidden/>
              </w:rPr>
              <w:instrText xml:space="preserve"> PAGEREF _Toc220668179 \h </w:instrText>
            </w:r>
            <w:r w:rsidRPr="00EA2655">
              <w:rPr>
                <w:webHidden/>
              </w:rPr>
            </w:r>
            <w:r w:rsidRPr="00EA2655">
              <w:rPr>
                <w:webHidden/>
              </w:rPr>
              <w:fldChar w:fldCharType="separate"/>
            </w:r>
            <w:r w:rsidRPr="00EA2655">
              <w:rPr>
                <w:webHidden/>
              </w:rPr>
              <w:t>13</w:t>
            </w:r>
            <w:r w:rsidRPr="00EA2655">
              <w:rPr>
                <w:webHidden/>
              </w:rPr>
              <w:fldChar w:fldCharType="end"/>
            </w:r>
          </w:hyperlink>
        </w:p>
        <w:p w14:paraId="153EDBB9" w14:textId="209549F3" w:rsidR="00EA2655" w:rsidRPr="00EA2655" w:rsidRDefault="00EA2655">
          <w:pPr>
            <w:pStyle w:val="TM2"/>
            <w:rPr>
              <w:rFonts w:asciiTheme="minorHAnsi" w:eastAsiaTheme="minorEastAsia" w:hAnsiTheme="minorHAnsi"/>
              <w:color w:val="auto"/>
              <w:kern w:val="2"/>
              <w:sz w:val="24"/>
              <w:szCs w:val="24"/>
              <w:lang w:eastAsia="fr-FR"/>
              <w14:ligatures w14:val="standardContextual"/>
            </w:rPr>
          </w:pPr>
          <w:hyperlink w:anchor="_Toc220668180" w:history="1">
            <w:r w:rsidRPr="00EA2655">
              <w:rPr>
                <w:rStyle w:val="Lienhypertexte"/>
              </w:rPr>
              <w:t>ANNEXE II</w:t>
            </w:r>
            <w:r w:rsidRPr="00EA2655">
              <w:rPr>
                <w:webHidden/>
              </w:rPr>
              <w:tab/>
            </w:r>
            <w:r w:rsidRPr="00EA2655">
              <w:rPr>
                <w:webHidden/>
              </w:rPr>
              <w:fldChar w:fldCharType="begin"/>
            </w:r>
            <w:r w:rsidRPr="00EA2655">
              <w:rPr>
                <w:webHidden/>
              </w:rPr>
              <w:instrText xml:space="preserve"> PAGEREF _Toc220668180 \h </w:instrText>
            </w:r>
            <w:r w:rsidRPr="00EA2655">
              <w:rPr>
                <w:webHidden/>
              </w:rPr>
            </w:r>
            <w:r w:rsidRPr="00EA2655">
              <w:rPr>
                <w:webHidden/>
              </w:rPr>
              <w:fldChar w:fldCharType="separate"/>
            </w:r>
            <w:r w:rsidRPr="00EA2655">
              <w:rPr>
                <w:webHidden/>
              </w:rPr>
              <w:t>14</w:t>
            </w:r>
            <w:r w:rsidRPr="00EA2655">
              <w:rPr>
                <w:webHidden/>
              </w:rPr>
              <w:fldChar w:fldCharType="end"/>
            </w:r>
          </w:hyperlink>
        </w:p>
        <w:p w14:paraId="27800F3E" w14:textId="03E01B76" w:rsidR="00EA2655" w:rsidRDefault="00EA2655">
          <w:pPr>
            <w:pStyle w:val="TM2"/>
            <w:rPr>
              <w:rFonts w:asciiTheme="minorHAnsi" w:eastAsiaTheme="minorEastAsia" w:hAnsiTheme="minorHAnsi"/>
              <w:color w:val="auto"/>
              <w:kern w:val="2"/>
              <w:sz w:val="24"/>
              <w:szCs w:val="24"/>
              <w:lang w:eastAsia="fr-FR"/>
              <w14:ligatures w14:val="standardContextual"/>
            </w:rPr>
          </w:pPr>
          <w:hyperlink w:anchor="_Toc220668181" w:history="1">
            <w:r w:rsidRPr="00EA2655">
              <w:rPr>
                <w:rStyle w:val="Lienhypertexte"/>
              </w:rPr>
              <w:t>ANNEXE III</w:t>
            </w:r>
            <w:r w:rsidRPr="00EA2655">
              <w:rPr>
                <w:webHidden/>
              </w:rPr>
              <w:tab/>
            </w:r>
            <w:r w:rsidRPr="00EA2655">
              <w:rPr>
                <w:webHidden/>
              </w:rPr>
              <w:fldChar w:fldCharType="begin"/>
            </w:r>
            <w:r w:rsidRPr="00EA2655">
              <w:rPr>
                <w:webHidden/>
              </w:rPr>
              <w:instrText xml:space="preserve"> PAGEREF _Toc220668181 \h </w:instrText>
            </w:r>
            <w:r w:rsidRPr="00EA2655">
              <w:rPr>
                <w:webHidden/>
              </w:rPr>
            </w:r>
            <w:r w:rsidRPr="00EA2655">
              <w:rPr>
                <w:webHidden/>
              </w:rPr>
              <w:fldChar w:fldCharType="separate"/>
            </w:r>
            <w:r w:rsidRPr="00EA2655">
              <w:rPr>
                <w:webHidden/>
              </w:rPr>
              <w:t>15</w:t>
            </w:r>
            <w:r w:rsidRPr="00EA2655">
              <w:rPr>
                <w:webHidden/>
              </w:rPr>
              <w:fldChar w:fldCharType="end"/>
            </w:r>
          </w:hyperlink>
        </w:p>
        <w:p w14:paraId="55D8F657" w14:textId="76D5787D" w:rsidR="0093462E" w:rsidRPr="00575BD0" w:rsidRDefault="00265656" w:rsidP="00575BD0">
          <w:pPr>
            <w:rPr>
              <w:sz w:val="24"/>
              <w:szCs w:val="24"/>
            </w:rPr>
          </w:pPr>
          <w:r>
            <w:rPr>
              <w:noProof/>
              <w:color w:val="000091" w:themeColor="text2"/>
              <w:sz w:val="24"/>
              <w:szCs w:val="24"/>
            </w:rPr>
            <w:fldChar w:fldCharType="end"/>
          </w:r>
        </w:p>
      </w:sdtContent>
    </w:sdt>
    <w:p w14:paraId="1BA45F4F" w14:textId="77777777" w:rsidR="006B199C" w:rsidRPr="00575BD0" w:rsidRDefault="006B199C" w:rsidP="00575BD0">
      <w:pPr>
        <w:spacing w:line="259" w:lineRule="auto"/>
        <w:contextualSpacing w:val="0"/>
        <w:rPr>
          <w:rFonts w:cstheme="minorHAnsi"/>
          <w:i/>
          <w:sz w:val="24"/>
          <w:szCs w:val="24"/>
        </w:rPr>
      </w:pPr>
      <w:r w:rsidRPr="00575BD0">
        <w:rPr>
          <w:rFonts w:cstheme="minorHAnsi"/>
          <w:i/>
          <w:sz w:val="24"/>
          <w:szCs w:val="24"/>
        </w:rPr>
        <w:br w:type="page"/>
      </w:r>
    </w:p>
    <w:p w14:paraId="3DFB0349" w14:textId="3342903E" w:rsidR="006B199C" w:rsidRPr="006B199C" w:rsidRDefault="006B199C" w:rsidP="006B199C">
      <w:pPr>
        <w:rPr>
          <w:i/>
          <w:sz w:val="22"/>
        </w:rPr>
      </w:pPr>
      <w:r w:rsidRPr="006B199C">
        <w:rPr>
          <w:rFonts w:cstheme="minorHAnsi"/>
          <w:i/>
          <w:sz w:val="22"/>
        </w:rPr>
        <w:lastRenderedPageBreak/>
        <w:t xml:space="preserve">Ces clauses doivent être ajoutées uniquement si des données personnelles sont traitées. </w:t>
      </w:r>
      <w:r w:rsidRPr="006B199C">
        <w:rPr>
          <w:i/>
          <w:sz w:val="22"/>
        </w:rPr>
        <w:t>Exemples de données personnelles (source site CNIL).</w:t>
      </w:r>
    </w:p>
    <w:p w14:paraId="61B9D538" w14:textId="77777777" w:rsidR="006B199C" w:rsidRPr="006B199C" w:rsidRDefault="006B199C" w:rsidP="006B199C">
      <w:pPr>
        <w:numPr>
          <w:ilvl w:val="0"/>
          <w:numId w:val="28"/>
        </w:numPr>
        <w:shd w:val="clear" w:color="auto" w:fill="FFFFFF"/>
        <w:spacing w:before="100" w:beforeAutospacing="1" w:after="150"/>
        <w:contextualSpacing w:val="0"/>
        <w:rPr>
          <w:rFonts w:eastAsia="Times New Roman" w:cstheme="minorHAnsi"/>
          <w:color w:val="71716E"/>
          <w:sz w:val="22"/>
          <w:lang w:eastAsia="fr-FR"/>
        </w:rPr>
      </w:pPr>
      <w:r w:rsidRPr="006B199C">
        <w:rPr>
          <w:rFonts w:cstheme="minorHAnsi"/>
          <w:i/>
          <w:sz w:val="22"/>
        </w:rPr>
        <w:t>Les données personnelles sont définies par l’article 4 du RGPD :</w:t>
      </w:r>
      <w:r w:rsidRPr="006B199C">
        <w:rPr>
          <w:rFonts w:cstheme="minorHAnsi"/>
          <w:color w:val="71716E"/>
          <w:sz w:val="22"/>
        </w:rPr>
        <w:t xml:space="preserve"> </w:t>
      </w:r>
      <w:r w:rsidRPr="006B199C">
        <w:rPr>
          <w:rFonts w:eastAsia="Times New Roman" w:cstheme="minorHAnsi"/>
          <w:color w:val="71716E"/>
          <w:sz w:val="22"/>
          <w:lang w:eastAsia="fr-FR"/>
        </w:rPr>
        <w:t>«données à caractère personnel», toute information se rapportant à une personne physique identifiée ou identifiable (ci-après dénommée «personne concernée») ; est réputée être une «personne physique identifiable» une personne physique qui peut être identifiée, directement ou indirectement, notamment par référence à un identifiant, tel qu'un nom, un numéro d'identification, des données de localisation, un identifiant en ligne, ou à un ou plusieurs éléments spécifiques propres à son identité physique, physiologique, génétique, psychique, économique, culturelle ou sociale.</w:t>
      </w:r>
    </w:p>
    <w:p w14:paraId="3135AD0C" w14:textId="77777777" w:rsidR="006B199C" w:rsidRPr="006B199C" w:rsidRDefault="006B199C" w:rsidP="006B199C">
      <w:pPr>
        <w:numPr>
          <w:ilvl w:val="0"/>
          <w:numId w:val="27"/>
        </w:numPr>
        <w:shd w:val="clear" w:color="auto" w:fill="FFFFFF"/>
        <w:spacing w:before="100" w:beforeAutospacing="1" w:after="150"/>
        <w:contextualSpacing w:val="0"/>
        <w:jc w:val="left"/>
        <w:rPr>
          <w:rFonts w:cstheme="minorHAnsi"/>
          <w:i/>
          <w:color w:val="71716E"/>
          <w:sz w:val="22"/>
        </w:rPr>
      </w:pPr>
      <w:r w:rsidRPr="006B199C">
        <w:rPr>
          <w:rFonts w:cstheme="minorHAnsi"/>
          <w:i/>
          <w:color w:val="71716E"/>
          <w:sz w:val="22"/>
        </w:rPr>
        <w:t>Lorsqu'elles sont relatives à des personnes physiques, </w:t>
      </w:r>
      <w:r w:rsidRPr="006B199C">
        <w:rPr>
          <w:rStyle w:val="lev"/>
          <w:rFonts w:cstheme="minorHAnsi"/>
          <w:i/>
          <w:color w:val="333333"/>
          <w:sz w:val="22"/>
        </w:rPr>
        <w:t>les données suivantes sont des données personnelles :</w:t>
      </w:r>
    </w:p>
    <w:p w14:paraId="733C67D1" w14:textId="77777777" w:rsidR="006B199C" w:rsidRPr="006B199C" w:rsidRDefault="006B199C" w:rsidP="006B199C">
      <w:pPr>
        <w:numPr>
          <w:ilvl w:val="1"/>
          <w:numId w:val="27"/>
        </w:numPr>
        <w:shd w:val="clear" w:color="auto" w:fill="FFFFFF"/>
        <w:spacing w:before="100" w:beforeAutospacing="1" w:after="150"/>
        <w:contextualSpacing w:val="0"/>
        <w:jc w:val="left"/>
        <w:rPr>
          <w:rFonts w:cstheme="minorHAnsi"/>
          <w:i/>
          <w:color w:val="71716E"/>
          <w:sz w:val="22"/>
        </w:rPr>
      </w:pPr>
      <w:r w:rsidRPr="006B199C">
        <w:rPr>
          <w:rFonts w:cstheme="minorHAnsi"/>
          <w:i/>
          <w:color w:val="71716E"/>
          <w:sz w:val="22"/>
        </w:rPr>
        <w:t>nom, prénom, pseudonyme, date de naissance;</w:t>
      </w:r>
    </w:p>
    <w:p w14:paraId="6F67C18C" w14:textId="77777777" w:rsidR="006B199C" w:rsidRPr="006B199C" w:rsidRDefault="006B199C" w:rsidP="006B199C">
      <w:pPr>
        <w:numPr>
          <w:ilvl w:val="1"/>
          <w:numId w:val="27"/>
        </w:numPr>
        <w:shd w:val="clear" w:color="auto" w:fill="FFFFFF"/>
        <w:spacing w:before="100" w:beforeAutospacing="1" w:after="150"/>
        <w:contextualSpacing w:val="0"/>
        <w:jc w:val="left"/>
        <w:rPr>
          <w:rFonts w:cstheme="minorHAnsi"/>
          <w:i/>
          <w:color w:val="71716E"/>
          <w:sz w:val="22"/>
        </w:rPr>
      </w:pPr>
      <w:r w:rsidRPr="006B199C">
        <w:rPr>
          <w:rFonts w:cstheme="minorHAnsi"/>
          <w:i/>
          <w:color w:val="71716E"/>
          <w:sz w:val="22"/>
        </w:rPr>
        <w:t>photos, enregistrements sonores de voix;</w:t>
      </w:r>
    </w:p>
    <w:p w14:paraId="7A79052D" w14:textId="77777777" w:rsidR="006B199C" w:rsidRPr="006B199C" w:rsidRDefault="006B199C" w:rsidP="006B199C">
      <w:pPr>
        <w:numPr>
          <w:ilvl w:val="1"/>
          <w:numId w:val="27"/>
        </w:numPr>
        <w:shd w:val="clear" w:color="auto" w:fill="FFFFFF"/>
        <w:spacing w:before="100" w:beforeAutospacing="1" w:after="150"/>
        <w:contextualSpacing w:val="0"/>
        <w:jc w:val="left"/>
        <w:rPr>
          <w:rFonts w:cstheme="minorHAnsi"/>
          <w:i/>
          <w:color w:val="71716E"/>
          <w:sz w:val="22"/>
        </w:rPr>
      </w:pPr>
      <w:r w:rsidRPr="006B199C">
        <w:rPr>
          <w:rFonts w:cstheme="minorHAnsi"/>
          <w:i/>
          <w:color w:val="71716E"/>
          <w:sz w:val="22"/>
        </w:rPr>
        <w:t>numéro de téléphone fixe ou portable, adresse postale, adresse email;</w:t>
      </w:r>
    </w:p>
    <w:p w14:paraId="0FC89027" w14:textId="77777777" w:rsidR="006B199C" w:rsidRPr="006B199C" w:rsidRDefault="006B199C" w:rsidP="006B199C">
      <w:pPr>
        <w:numPr>
          <w:ilvl w:val="1"/>
          <w:numId w:val="27"/>
        </w:numPr>
        <w:shd w:val="clear" w:color="auto" w:fill="FFFFFF"/>
        <w:spacing w:before="100" w:beforeAutospacing="1" w:after="150"/>
        <w:contextualSpacing w:val="0"/>
        <w:jc w:val="left"/>
        <w:rPr>
          <w:rFonts w:cstheme="minorHAnsi"/>
          <w:i/>
          <w:color w:val="71716E"/>
          <w:sz w:val="22"/>
        </w:rPr>
      </w:pPr>
      <w:r w:rsidRPr="006B199C">
        <w:rPr>
          <w:rFonts w:cstheme="minorHAnsi"/>
          <w:i/>
          <w:color w:val="71716E"/>
          <w:sz w:val="22"/>
        </w:rPr>
        <w:t>adresse IP, identifiant de connexion informatique ou identifiant de cookie;</w:t>
      </w:r>
    </w:p>
    <w:p w14:paraId="1C4EE4F0" w14:textId="1710D013" w:rsidR="006B199C" w:rsidRPr="006B199C" w:rsidRDefault="006B199C" w:rsidP="006B199C">
      <w:pPr>
        <w:numPr>
          <w:ilvl w:val="1"/>
          <w:numId w:val="27"/>
        </w:numPr>
        <w:shd w:val="clear" w:color="auto" w:fill="FFFFFF"/>
        <w:spacing w:before="100" w:beforeAutospacing="1" w:after="150"/>
        <w:contextualSpacing w:val="0"/>
        <w:jc w:val="left"/>
        <w:rPr>
          <w:rFonts w:cstheme="minorHAnsi"/>
          <w:i/>
          <w:color w:val="71716E"/>
          <w:sz w:val="22"/>
        </w:rPr>
      </w:pPr>
      <w:r w:rsidRPr="006B199C">
        <w:rPr>
          <w:rFonts w:cstheme="minorHAnsi"/>
          <w:i/>
          <w:color w:val="71716E"/>
          <w:sz w:val="22"/>
        </w:rPr>
        <w:t>empreinte digitale, empreinte rétinienne;</w:t>
      </w:r>
    </w:p>
    <w:p w14:paraId="19B18A94" w14:textId="77777777" w:rsidR="006B199C" w:rsidRPr="006B199C" w:rsidRDefault="006B199C" w:rsidP="006B199C">
      <w:pPr>
        <w:numPr>
          <w:ilvl w:val="1"/>
          <w:numId w:val="27"/>
        </w:numPr>
        <w:shd w:val="clear" w:color="auto" w:fill="FFFFFF"/>
        <w:spacing w:before="100" w:beforeAutospacing="1" w:after="150"/>
        <w:contextualSpacing w:val="0"/>
        <w:jc w:val="left"/>
        <w:rPr>
          <w:rFonts w:cstheme="minorHAnsi"/>
          <w:i/>
          <w:color w:val="71716E"/>
          <w:sz w:val="22"/>
        </w:rPr>
      </w:pPr>
      <w:r w:rsidRPr="006B199C">
        <w:rPr>
          <w:rFonts w:cstheme="minorHAnsi"/>
          <w:i/>
          <w:color w:val="71716E"/>
          <w:sz w:val="22"/>
        </w:rPr>
        <w:t>numéro de plaque d'immatriculation, numéro de sécurité sociale, numéro d'une pièce d'identité;</w:t>
      </w:r>
    </w:p>
    <w:p w14:paraId="4B1E1CDE" w14:textId="77777777" w:rsidR="006B199C" w:rsidRPr="006B199C" w:rsidRDefault="006B199C" w:rsidP="006B199C">
      <w:pPr>
        <w:numPr>
          <w:ilvl w:val="1"/>
          <w:numId w:val="27"/>
        </w:numPr>
        <w:shd w:val="clear" w:color="auto" w:fill="FFFFFF"/>
        <w:spacing w:before="100" w:beforeAutospacing="1" w:after="150"/>
        <w:contextualSpacing w:val="0"/>
        <w:jc w:val="left"/>
        <w:rPr>
          <w:rFonts w:cstheme="minorHAnsi"/>
          <w:i/>
          <w:color w:val="71716E"/>
          <w:sz w:val="22"/>
        </w:rPr>
      </w:pPr>
      <w:r w:rsidRPr="006B199C">
        <w:rPr>
          <w:rFonts w:cstheme="minorHAnsi"/>
          <w:i/>
          <w:color w:val="71716E"/>
          <w:sz w:val="22"/>
        </w:rPr>
        <w:t>données d'usage d'une application, des commentaires, etc...</w:t>
      </w:r>
    </w:p>
    <w:p w14:paraId="5D4646F7" w14:textId="77777777" w:rsidR="006B199C" w:rsidRPr="006B199C" w:rsidRDefault="006B199C" w:rsidP="006B199C">
      <w:pPr>
        <w:numPr>
          <w:ilvl w:val="0"/>
          <w:numId w:val="27"/>
        </w:numPr>
        <w:shd w:val="clear" w:color="auto" w:fill="FFFFFF"/>
        <w:spacing w:before="100" w:beforeAutospacing="1" w:after="150"/>
        <w:contextualSpacing w:val="0"/>
        <w:jc w:val="left"/>
        <w:rPr>
          <w:rFonts w:cstheme="minorHAnsi"/>
          <w:i/>
          <w:color w:val="71716E"/>
          <w:sz w:val="22"/>
        </w:rPr>
      </w:pPr>
      <w:r w:rsidRPr="006B199C">
        <w:rPr>
          <w:rStyle w:val="lev"/>
          <w:rFonts w:cstheme="minorHAnsi"/>
          <w:i/>
          <w:color w:val="333333"/>
          <w:sz w:val="22"/>
        </w:rPr>
        <w:t>L’identification des personnes physiques peut se réaliser</w:t>
      </w:r>
      <w:r w:rsidRPr="006B199C">
        <w:rPr>
          <w:rFonts w:cstheme="minorHAnsi"/>
          <w:i/>
          <w:color w:val="71716E"/>
          <w:sz w:val="22"/>
        </w:rPr>
        <w:t> :</w:t>
      </w:r>
    </w:p>
    <w:p w14:paraId="6C1D5528" w14:textId="77777777" w:rsidR="006B199C" w:rsidRPr="006B199C" w:rsidRDefault="006B199C" w:rsidP="006B199C">
      <w:pPr>
        <w:numPr>
          <w:ilvl w:val="1"/>
          <w:numId w:val="27"/>
        </w:numPr>
        <w:shd w:val="clear" w:color="auto" w:fill="FFFFFF"/>
        <w:spacing w:before="100" w:beforeAutospacing="1" w:after="150"/>
        <w:contextualSpacing w:val="0"/>
        <w:jc w:val="left"/>
        <w:rPr>
          <w:rFonts w:cstheme="minorHAnsi"/>
          <w:i/>
          <w:color w:val="71716E"/>
          <w:sz w:val="22"/>
        </w:rPr>
      </w:pPr>
      <w:r w:rsidRPr="006B199C">
        <w:rPr>
          <w:rFonts w:cstheme="minorHAnsi"/>
          <w:i/>
          <w:color w:val="71716E"/>
          <w:sz w:val="22"/>
        </w:rPr>
        <w:t>à partir d’une seule donnée (exemples : nom et prénom) ;</w:t>
      </w:r>
    </w:p>
    <w:p w14:paraId="3C58E128" w14:textId="77777777" w:rsidR="006B199C" w:rsidRPr="006B199C" w:rsidRDefault="006B199C" w:rsidP="006B199C">
      <w:pPr>
        <w:numPr>
          <w:ilvl w:val="1"/>
          <w:numId w:val="27"/>
        </w:numPr>
        <w:shd w:val="clear" w:color="auto" w:fill="FFFFFF"/>
        <w:spacing w:before="100" w:beforeAutospacing="1" w:after="150"/>
        <w:contextualSpacing w:val="0"/>
        <w:jc w:val="left"/>
        <w:rPr>
          <w:rFonts w:cstheme="minorHAnsi"/>
          <w:i/>
          <w:color w:val="71716E"/>
          <w:sz w:val="22"/>
        </w:rPr>
      </w:pPr>
      <w:r w:rsidRPr="006B199C">
        <w:rPr>
          <w:rFonts w:cstheme="minorHAnsi"/>
          <w:i/>
          <w:color w:val="71716E"/>
          <w:sz w:val="22"/>
        </w:rPr>
        <w:t>à partir du croisement d’un ensemble de données (exemple : une femme vivant à telle adresse, née tel jour et membre de telle association).</w:t>
      </w:r>
    </w:p>
    <w:p w14:paraId="38C29EAA" w14:textId="77777777" w:rsidR="006B199C" w:rsidRPr="006B199C" w:rsidRDefault="006B199C" w:rsidP="006B199C">
      <w:pPr>
        <w:numPr>
          <w:ilvl w:val="1"/>
          <w:numId w:val="27"/>
        </w:numPr>
        <w:shd w:val="clear" w:color="auto" w:fill="FFFFFF"/>
        <w:spacing w:before="100" w:beforeAutospacing="1" w:after="150"/>
        <w:contextualSpacing w:val="0"/>
        <w:rPr>
          <w:rFonts w:cstheme="minorHAnsi"/>
          <w:i/>
          <w:color w:val="71716E"/>
          <w:sz w:val="22"/>
        </w:rPr>
      </w:pPr>
      <w:r w:rsidRPr="006B199C">
        <w:rPr>
          <w:rFonts w:cstheme="minorHAnsi"/>
          <w:i/>
          <w:color w:val="71716E"/>
          <w:sz w:val="22"/>
        </w:rPr>
        <w:t>Certaines données sont considérées comme </w:t>
      </w:r>
      <w:r w:rsidRPr="006B199C">
        <w:rPr>
          <w:rStyle w:val="lev"/>
          <w:rFonts w:cstheme="minorHAnsi"/>
          <w:i/>
          <w:color w:val="333333"/>
          <w:sz w:val="22"/>
        </w:rPr>
        <w:t>particulièrement sensibles</w:t>
      </w:r>
      <w:r w:rsidRPr="006B199C">
        <w:rPr>
          <w:rFonts w:cstheme="minorHAnsi"/>
          <w:i/>
          <w:color w:val="71716E"/>
          <w:sz w:val="22"/>
        </w:rPr>
        <w:t>. Le RGPD interdit de recueillir ou d’utiliser ces données, sauf, notamment, si la personne concernée a donné son consentement exprès Ces exigences concernent les données suivantes : les données relatives à la </w:t>
      </w:r>
      <w:r w:rsidRPr="006B199C">
        <w:rPr>
          <w:rStyle w:val="lev"/>
          <w:rFonts w:cstheme="minorHAnsi"/>
          <w:i/>
          <w:color w:val="333333"/>
          <w:sz w:val="22"/>
        </w:rPr>
        <w:t>santé des individus</w:t>
      </w:r>
      <w:r w:rsidRPr="006B199C">
        <w:rPr>
          <w:rFonts w:cstheme="minorHAnsi"/>
          <w:i/>
          <w:color w:val="71716E"/>
          <w:sz w:val="22"/>
        </w:rPr>
        <w:t> ; les données concernant la </w:t>
      </w:r>
      <w:r w:rsidRPr="006B199C">
        <w:rPr>
          <w:rStyle w:val="lev"/>
          <w:rFonts w:cstheme="minorHAnsi"/>
          <w:i/>
          <w:color w:val="333333"/>
          <w:sz w:val="22"/>
        </w:rPr>
        <w:t>vie sexuelle</w:t>
      </w:r>
      <w:r w:rsidRPr="006B199C">
        <w:rPr>
          <w:rFonts w:cstheme="minorHAnsi"/>
          <w:i/>
          <w:color w:val="71716E"/>
          <w:sz w:val="22"/>
        </w:rPr>
        <w:t> ou l'</w:t>
      </w:r>
      <w:r w:rsidRPr="006B199C">
        <w:rPr>
          <w:rStyle w:val="lev"/>
          <w:rFonts w:cstheme="minorHAnsi"/>
          <w:i/>
          <w:color w:val="333333"/>
          <w:sz w:val="22"/>
        </w:rPr>
        <w:t>orientation sexuelle</w:t>
      </w:r>
      <w:r w:rsidRPr="006B199C">
        <w:rPr>
          <w:rFonts w:cstheme="minorHAnsi"/>
          <w:i/>
          <w:color w:val="71716E"/>
          <w:sz w:val="22"/>
        </w:rPr>
        <w:t> ; les données qui révèlent une prétendue </w:t>
      </w:r>
      <w:r w:rsidRPr="006B199C">
        <w:rPr>
          <w:rStyle w:val="lev"/>
          <w:rFonts w:cstheme="minorHAnsi"/>
          <w:i/>
          <w:color w:val="333333"/>
          <w:sz w:val="22"/>
        </w:rPr>
        <w:t>origine raciale</w:t>
      </w:r>
      <w:r w:rsidRPr="006B199C">
        <w:rPr>
          <w:rFonts w:cstheme="minorHAnsi"/>
          <w:i/>
          <w:color w:val="71716E"/>
          <w:sz w:val="22"/>
        </w:rPr>
        <w:t> ou </w:t>
      </w:r>
      <w:r w:rsidRPr="006B199C">
        <w:rPr>
          <w:rStyle w:val="lev"/>
          <w:rFonts w:cstheme="minorHAnsi"/>
          <w:i/>
          <w:color w:val="333333"/>
          <w:sz w:val="22"/>
        </w:rPr>
        <w:t>ethnique</w:t>
      </w:r>
      <w:r w:rsidRPr="006B199C">
        <w:rPr>
          <w:rFonts w:cstheme="minorHAnsi"/>
          <w:i/>
          <w:color w:val="71716E"/>
          <w:sz w:val="22"/>
        </w:rPr>
        <w:t> ; les </w:t>
      </w:r>
      <w:r w:rsidRPr="006B199C">
        <w:rPr>
          <w:rStyle w:val="lev"/>
          <w:rFonts w:cstheme="minorHAnsi"/>
          <w:i/>
          <w:color w:val="333333"/>
          <w:sz w:val="22"/>
        </w:rPr>
        <w:t>opinions politiques</w:t>
      </w:r>
      <w:r w:rsidRPr="006B199C">
        <w:rPr>
          <w:rFonts w:cstheme="minorHAnsi"/>
          <w:i/>
          <w:color w:val="71716E"/>
          <w:sz w:val="22"/>
        </w:rPr>
        <w:t>, les </w:t>
      </w:r>
      <w:r w:rsidRPr="006B199C">
        <w:rPr>
          <w:rStyle w:val="lev"/>
          <w:rFonts w:cstheme="minorHAnsi"/>
          <w:i/>
          <w:color w:val="333333"/>
          <w:sz w:val="22"/>
        </w:rPr>
        <w:t>convictions religieuses</w:t>
      </w:r>
      <w:r w:rsidRPr="006B199C">
        <w:rPr>
          <w:rFonts w:cstheme="minorHAnsi"/>
          <w:i/>
          <w:color w:val="71716E"/>
          <w:sz w:val="22"/>
        </w:rPr>
        <w:t>, </w:t>
      </w:r>
      <w:r w:rsidRPr="006B199C">
        <w:rPr>
          <w:rStyle w:val="lev"/>
          <w:rFonts w:cstheme="minorHAnsi"/>
          <w:i/>
          <w:color w:val="333333"/>
          <w:sz w:val="22"/>
        </w:rPr>
        <w:t>philosophiques</w:t>
      </w:r>
      <w:r w:rsidRPr="006B199C">
        <w:rPr>
          <w:rFonts w:cstheme="minorHAnsi"/>
          <w:i/>
          <w:color w:val="71716E"/>
          <w:sz w:val="22"/>
        </w:rPr>
        <w:t> ou l'</w:t>
      </w:r>
      <w:r w:rsidRPr="006B199C">
        <w:rPr>
          <w:rStyle w:val="lev"/>
          <w:rFonts w:cstheme="minorHAnsi"/>
          <w:i/>
          <w:color w:val="333333"/>
          <w:sz w:val="22"/>
        </w:rPr>
        <w:t>appartenance syndicale</w:t>
      </w:r>
      <w:r w:rsidRPr="006B199C">
        <w:rPr>
          <w:rFonts w:cstheme="minorHAnsi"/>
          <w:i/>
          <w:color w:val="71716E"/>
          <w:sz w:val="22"/>
        </w:rPr>
        <w:t> ; les </w:t>
      </w:r>
      <w:r w:rsidRPr="006B199C">
        <w:rPr>
          <w:rStyle w:val="lev"/>
          <w:rFonts w:cstheme="minorHAnsi"/>
          <w:i/>
          <w:color w:val="333333"/>
          <w:sz w:val="22"/>
        </w:rPr>
        <w:t>données génétiques</w:t>
      </w:r>
      <w:r w:rsidRPr="006B199C">
        <w:rPr>
          <w:rFonts w:cstheme="minorHAnsi"/>
          <w:i/>
          <w:color w:val="71716E"/>
          <w:sz w:val="22"/>
        </w:rPr>
        <w:t> et </w:t>
      </w:r>
      <w:r w:rsidRPr="006B199C">
        <w:rPr>
          <w:rStyle w:val="lev"/>
          <w:rFonts w:cstheme="minorHAnsi"/>
          <w:i/>
          <w:color w:val="333333"/>
          <w:sz w:val="22"/>
        </w:rPr>
        <w:t>biométriques utilisées aux fins d'identifier une personne de manière unique</w:t>
      </w:r>
      <w:r w:rsidRPr="006B199C">
        <w:rPr>
          <w:rFonts w:cstheme="minorHAnsi"/>
          <w:i/>
          <w:color w:val="71716E"/>
          <w:sz w:val="22"/>
        </w:rPr>
        <w:t>.</w:t>
      </w:r>
    </w:p>
    <w:p w14:paraId="1D4D9F26" w14:textId="77777777" w:rsidR="006B199C" w:rsidRPr="006B199C" w:rsidRDefault="006B199C" w:rsidP="006B199C">
      <w:pPr>
        <w:rPr>
          <w:sz w:val="22"/>
        </w:rPr>
      </w:pPr>
      <w:r w:rsidRPr="006B199C">
        <w:rPr>
          <w:sz w:val="22"/>
        </w:rPr>
        <w:br w:type="page"/>
      </w:r>
    </w:p>
    <w:p w14:paraId="45DF41E8" w14:textId="77777777" w:rsidR="006B199C" w:rsidRPr="006B199C" w:rsidRDefault="006B199C" w:rsidP="006B199C">
      <w:pPr>
        <w:rPr>
          <w:sz w:val="22"/>
        </w:rPr>
      </w:pPr>
    </w:p>
    <w:p w14:paraId="20F0379A" w14:textId="77777777" w:rsidR="006B199C" w:rsidRPr="006B199C" w:rsidRDefault="006B199C" w:rsidP="006B199C">
      <w:pPr>
        <w:pBdr>
          <w:top w:val="single" w:sz="4" w:space="1" w:color="auto"/>
          <w:left w:val="single" w:sz="4" w:space="0" w:color="auto"/>
          <w:bottom w:val="single" w:sz="4" w:space="1" w:color="auto"/>
          <w:right w:val="single" w:sz="4" w:space="4" w:color="auto"/>
        </w:pBdr>
        <w:shd w:val="clear" w:color="auto" w:fill="D9D9D9"/>
        <w:spacing w:before="120"/>
        <w:rPr>
          <w:b/>
          <w:sz w:val="22"/>
        </w:rPr>
      </w:pPr>
      <w:r w:rsidRPr="006B199C">
        <w:rPr>
          <w:b/>
          <w:sz w:val="22"/>
        </w:rPr>
        <w:t>ENTRE</w:t>
      </w:r>
    </w:p>
    <w:p w14:paraId="3A91CC03" w14:textId="77777777" w:rsidR="006B199C" w:rsidRPr="006B199C" w:rsidRDefault="006B199C" w:rsidP="006B199C">
      <w:pPr>
        <w:autoSpaceDE w:val="0"/>
        <w:autoSpaceDN w:val="0"/>
        <w:adjustRightInd w:val="0"/>
        <w:rPr>
          <w:rFonts w:cs="Arial"/>
          <w:sz w:val="22"/>
        </w:rPr>
      </w:pPr>
    </w:p>
    <w:p w14:paraId="064C6A5B" w14:textId="77777777" w:rsidR="006B199C" w:rsidRPr="006B199C" w:rsidRDefault="006B199C" w:rsidP="006B199C">
      <w:pPr>
        <w:autoSpaceDE w:val="0"/>
        <w:autoSpaceDN w:val="0"/>
        <w:adjustRightInd w:val="0"/>
        <w:rPr>
          <w:rFonts w:cs="Arial"/>
          <w:sz w:val="22"/>
        </w:rPr>
      </w:pPr>
    </w:p>
    <w:p w14:paraId="3C98E1AD" w14:textId="77777777" w:rsidR="006B199C" w:rsidRPr="006B199C" w:rsidRDefault="006B199C" w:rsidP="006B199C">
      <w:pPr>
        <w:autoSpaceDE w:val="0"/>
        <w:autoSpaceDN w:val="0"/>
        <w:adjustRightInd w:val="0"/>
        <w:rPr>
          <w:rFonts w:cs="Arial"/>
          <w:sz w:val="22"/>
        </w:rPr>
      </w:pPr>
      <w:r w:rsidRPr="006B199C">
        <w:rPr>
          <w:rFonts w:cs="Arial"/>
          <w:sz w:val="22"/>
        </w:rPr>
        <w:t>L’Agence régionale de santé Auvergne-Rhône-Alpes</w:t>
      </w:r>
    </w:p>
    <w:p w14:paraId="5E358CA0" w14:textId="5B9A123F" w:rsidR="00A63B8F" w:rsidRPr="00A63B8F" w:rsidRDefault="00A63B8F" w:rsidP="00A63B8F">
      <w:pPr>
        <w:autoSpaceDE w:val="0"/>
        <w:autoSpaceDN w:val="0"/>
        <w:adjustRightInd w:val="0"/>
        <w:rPr>
          <w:rFonts w:cs="Arial"/>
          <w:sz w:val="22"/>
        </w:rPr>
      </w:pPr>
      <w:r w:rsidRPr="00A63B8F">
        <w:rPr>
          <w:rFonts w:cs="Arial"/>
          <w:sz w:val="22"/>
        </w:rPr>
        <w:t>Établissement public de l’Etat à caractère administratif</w:t>
      </w:r>
    </w:p>
    <w:p w14:paraId="6334696F" w14:textId="77777777" w:rsidR="00A63B8F" w:rsidRPr="00A63B8F" w:rsidRDefault="00A63B8F" w:rsidP="00A63B8F">
      <w:pPr>
        <w:autoSpaceDE w:val="0"/>
        <w:autoSpaceDN w:val="0"/>
        <w:adjustRightInd w:val="0"/>
        <w:rPr>
          <w:rFonts w:cs="Arial"/>
          <w:sz w:val="22"/>
        </w:rPr>
      </w:pPr>
      <w:r w:rsidRPr="00A63B8F">
        <w:rPr>
          <w:rFonts w:cs="Arial"/>
          <w:sz w:val="22"/>
        </w:rPr>
        <w:t>241 rue Garibaldi</w:t>
      </w:r>
    </w:p>
    <w:p w14:paraId="6CBDC1AE" w14:textId="77777777" w:rsidR="00A63B8F" w:rsidRPr="00A63B8F" w:rsidRDefault="00A63B8F" w:rsidP="00A63B8F">
      <w:pPr>
        <w:autoSpaceDE w:val="0"/>
        <w:autoSpaceDN w:val="0"/>
        <w:adjustRightInd w:val="0"/>
        <w:rPr>
          <w:rFonts w:cs="Arial"/>
          <w:sz w:val="22"/>
        </w:rPr>
      </w:pPr>
      <w:r w:rsidRPr="00A63B8F">
        <w:rPr>
          <w:rFonts w:cs="Arial"/>
          <w:sz w:val="22"/>
        </w:rPr>
        <w:t>CS 93383</w:t>
      </w:r>
    </w:p>
    <w:p w14:paraId="46BC21CD" w14:textId="40BAE895" w:rsidR="00A63B8F" w:rsidRDefault="00A63B8F" w:rsidP="00A63B8F">
      <w:pPr>
        <w:autoSpaceDE w:val="0"/>
        <w:autoSpaceDN w:val="0"/>
        <w:adjustRightInd w:val="0"/>
        <w:rPr>
          <w:rFonts w:cs="Arial"/>
          <w:sz w:val="22"/>
        </w:rPr>
      </w:pPr>
      <w:r w:rsidRPr="00A63B8F">
        <w:rPr>
          <w:rFonts w:cs="Arial"/>
          <w:sz w:val="22"/>
        </w:rPr>
        <w:t>69418 LYON CEDEX 03</w:t>
      </w:r>
    </w:p>
    <w:p w14:paraId="5D7972F8" w14:textId="77777777" w:rsidR="00A63B8F" w:rsidRPr="00A63B8F" w:rsidRDefault="00A63B8F" w:rsidP="00A63B8F">
      <w:pPr>
        <w:autoSpaceDE w:val="0"/>
        <w:autoSpaceDN w:val="0"/>
        <w:adjustRightInd w:val="0"/>
        <w:rPr>
          <w:rFonts w:cs="Arial"/>
          <w:sz w:val="22"/>
        </w:rPr>
      </w:pPr>
    </w:p>
    <w:p w14:paraId="0A792C1B" w14:textId="58166708" w:rsidR="006B199C" w:rsidRPr="006B199C" w:rsidRDefault="006D7558" w:rsidP="006B199C">
      <w:pPr>
        <w:autoSpaceDE w:val="0"/>
        <w:autoSpaceDN w:val="0"/>
        <w:adjustRightInd w:val="0"/>
        <w:rPr>
          <w:rFonts w:cs="Arial"/>
          <w:sz w:val="22"/>
        </w:rPr>
      </w:pPr>
      <w:r>
        <w:rPr>
          <w:rFonts w:cs="Arial"/>
          <w:sz w:val="22"/>
        </w:rPr>
        <w:t>Et représentée par sa</w:t>
      </w:r>
      <w:r w:rsidR="006B199C" w:rsidRPr="006B199C">
        <w:rPr>
          <w:rFonts w:cs="Arial"/>
          <w:sz w:val="22"/>
        </w:rPr>
        <w:t xml:space="preserve"> Direct</w:t>
      </w:r>
      <w:r>
        <w:rPr>
          <w:rFonts w:cs="Arial"/>
          <w:sz w:val="22"/>
        </w:rPr>
        <w:t>rice générale</w:t>
      </w:r>
      <w:r w:rsidR="006B199C" w:rsidRPr="006B199C">
        <w:rPr>
          <w:rFonts w:cs="Arial"/>
          <w:sz w:val="22"/>
        </w:rPr>
        <w:t xml:space="preserve">, </w:t>
      </w:r>
    </w:p>
    <w:p w14:paraId="659DB703" w14:textId="77777777" w:rsidR="006B199C" w:rsidRPr="006B199C" w:rsidRDefault="006B199C" w:rsidP="006B199C">
      <w:pPr>
        <w:autoSpaceDE w:val="0"/>
        <w:autoSpaceDN w:val="0"/>
        <w:adjustRightInd w:val="0"/>
        <w:rPr>
          <w:rFonts w:cs="Arial"/>
          <w:sz w:val="22"/>
        </w:rPr>
      </w:pPr>
    </w:p>
    <w:p w14:paraId="6E82D88F" w14:textId="2519A62D" w:rsidR="006B199C" w:rsidRPr="006B199C" w:rsidRDefault="006B199C" w:rsidP="006B199C">
      <w:pPr>
        <w:autoSpaceDE w:val="0"/>
        <w:autoSpaceDN w:val="0"/>
        <w:adjustRightInd w:val="0"/>
        <w:rPr>
          <w:rFonts w:cs="Arial"/>
          <w:sz w:val="22"/>
        </w:rPr>
      </w:pPr>
      <w:r w:rsidRPr="006B199C">
        <w:rPr>
          <w:rFonts w:cs="Arial"/>
          <w:sz w:val="22"/>
        </w:rPr>
        <w:t>(ci-après, « l</w:t>
      </w:r>
      <w:r w:rsidR="006A2D03">
        <w:rPr>
          <w:rFonts w:cs="Arial"/>
          <w:sz w:val="22"/>
        </w:rPr>
        <w:t>a</w:t>
      </w:r>
      <w:r w:rsidRPr="006B199C">
        <w:rPr>
          <w:rFonts w:cs="Arial"/>
          <w:sz w:val="22"/>
        </w:rPr>
        <w:t xml:space="preserve"> responsable de traitement »)</w:t>
      </w:r>
    </w:p>
    <w:p w14:paraId="2CBAEA6D" w14:textId="77777777" w:rsidR="006B199C" w:rsidRPr="006B199C" w:rsidRDefault="006B199C" w:rsidP="006B199C">
      <w:pPr>
        <w:autoSpaceDE w:val="0"/>
        <w:autoSpaceDN w:val="0"/>
        <w:adjustRightInd w:val="0"/>
        <w:rPr>
          <w:rFonts w:cs="Arial"/>
          <w:sz w:val="22"/>
        </w:rPr>
      </w:pPr>
    </w:p>
    <w:p w14:paraId="19C01079" w14:textId="77777777" w:rsidR="006B199C" w:rsidRPr="006B199C" w:rsidRDefault="006B199C" w:rsidP="006B199C">
      <w:pPr>
        <w:autoSpaceDE w:val="0"/>
        <w:autoSpaceDN w:val="0"/>
        <w:adjustRightInd w:val="0"/>
        <w:jc w:val="right"/>
        <w:rPr>
          <w:rFonts w:cs="Arial"/>
          <w:b/>
          <w:sz w:val="22"/>
        </w:rPr>
      </w:pPr>
      <w:r w:rsidRPr="006B199C">
        <w:rPr>
          <w:rFonts w:cs="Arial"/>
          <w:b/>
          <w:sz w:val="22"/>
        </w:rPr>
        <w:t>d'une part,</w:t>
      </w:r>
    </w:p>
    <w:p w14:paraId="7844A042" w14:textId="77777777" w:rsidR="006B199C" w:rsidRPr="006B199C" w:rsidRDefault="006B199C" w:rsidP="006B199C">
      <w:pPr>
        <w:autoSpaceDE w:val="0"/>
        <w:autoSpaceDN w:val="0"/>
        <w:adjustRightInd w:val="0"/>
        <w:rPr>
          <w:rFonts w:cs="Arial"/>
          <w:b/>
          <w:sz w:val="22"/>
        </w:rPr>
      </w:pPr>
    </w:p>
    <w:p w14:paraId="7BC50DEB" w14:textId="77777777" w:rsidR="006B199C" w:rsidRPr="006B199C" w:rsidRDefault="006B199C" w:rsidP="006B199C">
      <w:pPr>
        <w:pBdr>
          <w:top w:val="single" w:sz="4" w:space="1" w:color="auto"/>
          <w:left w:val="single" w:sz="4" w:space="0" w:color="auto"/>
          <w:bottom w:val="single" w:sz="4" w:space="1" w:color="auto"/>
          <w:right w:val="single" w:sz="4" w:space="4" w:color="auto"/>
        </w:pBdr>
        <w:shd w:val="clear" w:color="auto" w:fill="D9D9D9"/>
        <w:spacing w:before="120"/>
        <w:rPr>
          <w:b/>
          <w:sz w:val="22"/>
        </w:rPr>
      </w:pPr>
      <w:r w:rsidRPr="006B199C">
        <w:rPr>
          <w:b/>
          <w:sz w:val="22"/>
        </w:rPr>
        <w:t>ET</w:t>
      </w:r>
    </w:p>
    <w:p w14:paraId="51B3D9A5" w14:textId="77777777" w:rsidR="006B199C" w:rsidRPr="006B199C" w:rsidRDefault="006B199C" w:rsidP="006B199C">
      <w:pPr>
        <w:autoSpaceDE w:val="0"/>
        <w:autoSpaceDN w:val="0"/>
        <w:adjustRightInd w:val="0"/>
        <w:rPr>
          <w:rFonts w:cs="Arial"/>
          <w:b/>
          <w:sz w:val="22"/>
        </w:rPr>
      </w:pPr>
    </w:p>
    <w:p w14:paraId="7BB170B8" w14:textId="77777777" w:rsidR="006B199C" w:rsidRPr="006B199C" w:rsidRDefault="006B199C" w:rsidP="006B199C">
      <w:pPr>
        <w:autoSpaceDE w:val="0"/>
        <w:autoSpaceDN w:val="0"/>
        <w:adjustRightInd w:val="0"/>
        <w:rPr>
          <w:rFonts w:cs="Arial"/>
          <w:b/>
          <w:sz w:val="22"/>
        </w:rPr>
      </w:pPr>
    </w:p>
    <w:p w14:paraId="74F1BCFF" w14:textId="60002B51" w:rsidR="006B199C" w:rsidRPr="004E6DAA" w:rsidRDefault="004E6DAA" w:rsidP="006B199C">
      <w:pPr>
        <w:autoSpaceDE w:val="0"/>
        <w:autoSpaceDN w:val="0"/>
        <w:adjustRightInd w:val="0"/>
        <w:rPr>
          <w:rFonts w:cs="Arial"/>
          <w:sz w:val="22"/>
          <w:highlight w:val="yellow"/>
        </w:rPr>
      </w:pPr>
      <w:r w:rsidRPr="004E6DAA">
        <w:rPr>
          <w:rFonts w:cs="Arial"/>
          <w:sz w:val="22"/>
          <w:highlight w:val="yellow"/>
        </w:rPr>
        <w:t>Nom société</w:t>
      </w:r>
    </w:p>
    <w:p w14:paraId="21C955FB" w14:textId="2DDA4BC9" w:rsidR="00A63B8F" w:rsidRPr="004E6DAA" w:rsidRDefault="004E6DAA" w:rsidP="006B199C">
      <w:pPr>
        <w:autoSpaceDE w:val="0"/>
        <w:autoSpaceDN w:val="0"/>
        <w:adjustRightInd w:val="0"/>
        <w:rPr>
          <w:rFonts w:cs="Arial"/>
          <w:sz w:val="22"/>
          <w:highlight w:val="yellow"/>
        </w:rPr>
      </w:pPr>
      <w:r w:rsidRPr="004E6DAA">
        <w:rPr>
          <w:rFonts w:cs="Arial"/>
          <w:sz w:val="22"/>
          <w:highlight w:val="yellow"/>
        </w:rPr>
        <w:t>Adresse</w:t>
      </w:r>
    </w:p>
    <w:p w14:paraId="1FBBB0EA" w14:textId="3166F38C" w:rsidR="00A63B8F" w:rsidRPr="004E6DAA" w:rsidRDefault="004E6DAA" w:rsidP="006B199C">
      <w:pPr>
        <w:autoSpaceDE w:val="0"/>
        <w:autoSpaceDN w:val="0"/>
        <w:adjustRightInd w:val="0"/>
        <w:rPr>
          <w:rFonts w:cs="Arial"/>
          <w:sz w:val="22"/>
          <w:highlight w:val="yellow"/>
        </w:rPr>
      </w:pPr>
      <w:r w:rsidRPr="004E6DAA">
        <w:rPr>
          <w:rFonts w:cs="Arial"/>
          <w:sz w:val="22"/>
          <w:highlight w:val="yellow"/>
        </w:rPr>
        <w:t>CP VILLE</w:t>
      </w:r>
    </w:p>
    <w:p w14:paraId="35933AF8" w14:textId="092CFE98" w:rsidR="00A63B8F" w:rsidRPr="006B199C" w:rsidRDefault="004E6DAA" w:rsidP="006B199C">
      <w:pPr>
        <w:autoSpaceDE w:val="0"/>
        <w:autoSpaceDN w:val="0"/>
        <w:adjustRightInd w:val="0"/>
        <w:rPr>
          <w:rFonts w:cs="Arial"/>
          <w:sz w:val="22"/>
        </w:rPr>
      </w:pPr>
      <w:r w:rsidRPr="004E6DAA">
        <w:rPr>
          <w:rFonts w:cs="Arial"/>
          <w:sz w:val="22"/>
          <w:highlight w:val="yellow"/>
        </w:rPr>
        <w:t>SIRET : XXX</w:t>
      </w:r>
    </w:p>
    <w:p w14:paraId="78EC7F17" w14:textId="77777777" w:rsidR="006B199C" w:rsidRPr="006B199C" w:rsidRDefault="006B199C" w:rsidP="006B199C">
      <w:pPr>
        <w:autoSpaceDE w:val="0"/>
        <w:autoSpaceDN w:val="0"/>
        <w:adjustRightInd w:val="0"/>
        <w:rPr>
          <w:rFonts w:cs="Arial"/>
          <w:sz w:val="22"/>
        </w:rPr>
      </w:pPr>
    </w:p>
    <w:p w14:paraId="23D48A52" w14:textId="77777777" w:rsidR="006B199C" w:rsidRPr="006B199C" w:rsidRDefault="006B199C" w:rsidP="006B199C">
      <w:pPr>
        <w:autoSpaceDE w:val="0"/>
        <w:autoSpaceDN w:val="0"/>
        <w:adjustRightInd w:val="0"/>
        <w:rPr>
          <w:rFonts w:cs="Arial"/>
          <w:sz w:val="22"/>
        </w:rPr>
      </w:pPr>
      <w:r w:rsidRPr="006B199C">
        <w:rPr>
          <w:rFonts w:cs="Arial"/>
          <w:sz w:val="22"/>
        </w:rPr>
        <w:t>(ci-après, « le sous-traitant »)</w:t>
      </w:r>
    </w:p>
    <w:p w14:paraId="2BCB3419" w14:textId="77777777" w:rsidR="006B199C" w:rsidRPr="006B199C" w:rsidRDefault="006B199C" w:rsidP="006B199C">
      <w:pPr>
        <w:autoSpaceDE w:val="0"/>
        <w:autoSpaceDN w:val="0"/>
        <w:adjustRightInd w:val="0"/>
        <w:rPr>
          <w:rFonts w:cs="Arial"/>
          <w:sz w:val="22"/>
        </w:rPr>
      </w:pPr>
    </w:p>
    <w:p w14:paraId="2D9A616C" w14:textId="77777777" w:rsidR="006B199C" w:rsidRPr="006B199C" w:rsidRDefault="006B199C" w:rsidP="006B199C">
      <w:pPr>
        <w:autoSpaceDE w:val="0"/>
        <w:autoSpaceDN w:val="0"/>
        <w:adjustRightInd w:val="0"/>
        <w:jc w:val="right"/>
        <w:rPr>
          <w:rFonts w:cs="Arial"/>
          <w:b/>
          <w:sz w:val="22"/>
        </w:rPr>
      </w:pPr>
      <w:r w:rsidRPr="006B199C">
        <w:rPr>
          <w:rFonts w:cs="Arial"/>
          <w:b/>
          <w:sz w:val="22"/>
        </w:rPr>
        <w:t>d’autre part,</w:t>
      </w:r>
    </w:p>
    <w:p w14:paraId="16984ADF" w14:textId="77777777" w:rsidR="006B199C" w:rsidRPr="006B199C" w:rsidRDefault="006B199C" w:rsidP="006B199C">
      <w:pPr>
        <w:autoSpaceDE w:val="0"/>
        <w:autoSpaceDN w:val="0"/>
        <w:adjustRightInd w:val="0"/>
        <w:rPr>
          <w:rFonts w:cs="Arial"/>
          <w:b/>
          <w:sz w:val="22"/>
        </w:rPr>
      </w:pPr>
    </w:p>
    <w:p w14:paraId="6B7D104C" w14:textId="77777777" w:rsidR="006B199C" w:rsidRPr="006B199C" w:rsidRDefault="006B199C" w:rsidP="006B199C">
      <w:pPr>
        <w:autoSpaceDE w:val="0"/>
        <w:autoSpaceDN w:val="0"/>
        <w:adjustRightInd w:val="0"/>
        <w:rPr>
          <w:rFonts w:cs="Arial"/>
          <w:sz w:val="22"/>
        </w:rPr>
      </w:pPr>
      <w:r w:rsidRPr="006B199C">
        <w:rPr>
          <w:rFonts w:cs="Arial"/>
          <w:sz w:val="22"/>
        </w:rPr>
        <w:t>Vu le règlement (UE) 2016/679 du Parlement européen et du Conseil du 27 avril 2016 relatif à la protection des personnes physiques à l’égard du traitement des données à caractère personnel et à la libre circulation de ces données (ci-après RGPD) ;</w:t>
      </w:r>
    </w:p>
    <w:p w14:paraId="37E711CC" w14:textId="77777777" w:rsidR="006B199C" w:rsidRPr="006B199C" w:rsidRDefault="006B199C" w:rsidP="006B199C">
      <w:pPr>
        <w:autoSpaceDE w:val="0"/>
        <w:autoSpaceDN w:val="0"/>
        <w:adjustRightInd w:val="0"/>
        <w:rPr>
          <w:rFonts w:cs="Arial"/>
          <w:sz w:val="22"/>
        </w:rPr>
      </w:pPr>
    </w:p>
    <w:p w14:paraId="36A27F06" w14:textId="77777777" w:rsidR="006B199C" w:rsidRPr="006B199C" w:rsidRDefault="006B199C" w:rsidP="006B199C">
      <w:pPr>
        <w:autoSpaceDE w:val="0"/>
        <w:autoSpaceDN w:val="0"/>
        <w:adjustRightInd w:val="0"/>
        <w:rPr>
          <w:rFonts w:cs="Arial"/>
          <w:sz w:val="22"/>
        </w:rPr>
      </w:pPr>
      <w:r w:rsidRPr="006B199C">
        <w:rPr>
          <w:rFonts w:cs="Arial"/>
          <w:sz w:val="22"/>
        </w:rPr>
        <w:t>Vu la Loi n° 78-17 du 6 janvier 1978 relative à l'informatique, aux fichiers et aux libertés ;</w:t>
      </w:r>
    </w:p>
    <w:p w14:paraId="12EFE0B3" w14:textId="77777777" w:rsidR="006B199C" w:rsidRPr="006B199C" w:rsidRDefault="006B199C" w:rsidP="006B199C">
      <w:pPr>
        <w:autoSpaceDE w:val="0"/>
        <w:autoSpaceDN w:val="0"/>
        <w:adjustRightInd w:val="0"/>
        <w:rPr>
          <w:rFonts w:cs="Arial"/>
          <w:sz w:val="22"/>
        </w:rPr>
      </w:pPr>
    </w:p>
    <w:p w14:paraId="178BEC80" w14:textId="6AE9AB38" w:rsidR="006B199C" w:rsidRPr="006B199C" w:rsidRDefault="006B199C" w:rsidP="006B199C">
      <w:pPr>
        <w:autoSpaceDE w:val="0"/>
        <w:autoSpaceDN w:val="0"/>
        <w:adjustRightInd w:val="0"/>
        <w:rPr>
          <w:rFonts w:cs="Arial"/>
          <w:sz w:val="22"/>
        </w:rPr>
      </w:pPr>
      <w:r w:rsidRPr="006B199C">
        <w:rPr>
          <w:rFonts w:cs="Arial"/>
          <w:sz w:val="22"/>
        </w:rPr>
        <w:t xml:space="preserve">Vu le code </w:t>
      </w:r>
      <w:r w:rsidR="00A63B8F">
        <w:rPr>
          <w:rFonts w:cs="Arial"/>
          <w:sz w:val="22"/>
        </w:rPr>
        <w:t>de la commande publique</w:t>
      </w:r>
      <w:r w:rsidRPr="006B199C">
        <w:rPr>
          <w:rFonts w:cs="Arial"/>
          <w:sz w:val="22"/>
        </w:rPr>
        <w:t xml:space="preserve"> </w:t>
      </w:r>
    </w:p>
    <w:p w14:paraId="6DFCAA30" w14:textId="77777777" w:rsidR="006B199C" w:rsidRPr="006B199C" w:rsidRDefault="006B199C" w:rsidP="006B199C">
      <w:pPr>
        <w:autoSpaceDE w:val="0"/>
        <w:autoSpaceDN w:val="0"/>
        <w:adjustRightInd w:val="0"/>
        <w:rPr>
          <w:rFonts w:cs="Arial"/>
          <w:sz w:val="22"/>
        </w:rPr>
      </w:pPr>
    </w:p>
    <w:p w14:paraId="1119DC6A" w14:textId="5F419A79" w:rsidR="006B199C" w:rsidRPr="006B199C" w:rsidRDefault="00A63B8F" w:rsidP="006B199C">
      <w:pPr>
        <w:autoSpaceDE w:val="0"/>
        <w:autoSpaceDN w:val="0"/>
        <w:adjustRightInd w:val="0"/>
        <w:rPr>
          <w:rFonts w:cs="Arial"/>
          <w:sz w:val="22"/>
        </w:rPr>
      </w:pPr>
      <w:r>
        <w:rPr>
          <w:rFonts w:cs="Arial"/>
          <w:sz w:val="22"/>
        </w:rPr>
        <w:t xml:space="preserve">Vu </w:t>
      </w:r>
      <w:r w:rsidR="00194BFC">
        <w:rPr>
          <w:rFonts w:cs="Arial"/>
          <w:sz w:val="22"/>
        </w:rPr>
        <w:t xml:space="preserve">le marché public </w:t>
      </w:r>
      <w:r w:rsidR="00D22626">
        <w:rPr>
          <w:rFonts w:cs="Arial"/>
          <w:sz w:val="22"/>
        </w:rPr>
        <w:t>n°</w:t>
      </w:r>
      <w:r w:rsidR="00194BFC">
        <w:rPr>
          <w:rFonts w:cs="Arial"/>
          <w:sz w:val="22"/>
        </w:rPr>
        <w:t>2025-09</w:t>
      </w:r>
      <w:r>
        <w:rPr>
          <w:rFonts w:cs="Arial"/>
          <w:sz w:val="22"/>
        </w:rPr>
        <w:t xml:space="preserve"> conclu le </w:t>
      </w:r>
      <w:r w:rsidR="00B97CBE" w:rsidRPr="00B97CBE">
        <w:rPr>
          <w:rFonts w:cs="Arial"/>
          <w:sz w:val="22"/>
          <w:highlight w:val="yellow"/>
        </w:rPr>
        <w:t>XX</w:t>
      </w:r>
      <w:r w:rsidR="00B97CBE">
        <w:rPr>
          <w:rFonts w:cs="Arial"/>
          <w:sz w:val="22"/>
          <w:highlight w:val="yellow"/>
        </w:rPr>
        <w:t>X</w:t>
      </w:r>
      <w:r w:rsidR="00B97CBE" w:rsidRPr="00B97CBE">
        <w:rPr>
          <w:rFonts w:cs="Arial"/>
          <w:sz w:val="22"/>
          <w:highlight w:val="yellow"/>
        </w:rPr>
        <w:t>X</w:t>
      </w:r>
      <w:r>
        <w:rPr>
          <w:rFonts w:cs="Arial"/>
          <w:sz w:val="22"/>
        </w:rPr>
        <w:t xml:space="preserve"> 202</w:t>
      </w:r>
      <w:r w:rsidR="00194BFC">
        <w:rPr>
          <w:rFonts w:cs="Arial"/>
          <w:sz w:val="22"/>
        </w:rPr>
        <w:t>5</w:t>
      </w:r>
    </w:p>
    <w:p w14:paraId="2829946B" w14:textId="77777777" w:rsidR="006B199C" w:rsidRPr="006B199C" w:rsidRDefault="006B199C" w:rsidP="006B199C">
      <w:pPr>
        <w:autoSpaceDE w:val="0"/>
        <w:autoSpaceDN w:val="0"/>
        <w:adjustRightInd w:val="0"/>
        <w:rPr>
          <w:rFonts w:cs="Arial"/>
          <w:sz w:val="22"/>
        </w:rPr>
      </w:pPr>
    </w:p>
    <w:p w14:paraId="5E2F9267" w14:textId="77777777" w:rsidR="006B199C" w:rsidRPr="006B199C" w:rsidRDefault="006B199C" w:rsidP="006B199C">
      <w:pPr>
        <w:autoSpaceDE w:val="0"/>
        <w:autoSpaceDN w:val="0"/>
        <w:adjustRightInd w:val="0"/>
        <w:rPr>
          <w:rFonts w:cs="Arial"/>
          <w:b/>
          <w:sz w:val="22"/>
        </w:rPr>
      </w:pPr>
      <w:r w:rsidRPr="006B199C">
        <w:rPr>
          <w:rFonts w:cs="Arial"/>
          <w:b/>
          <w:sz w:val="22"/>
        </w:rPr>
        <w:t>Il a été convenu ce qui suit,</w:t>
      </w:r>
      <w:r w:rsidRPr="006B199C">
        <w:rPr>
          <w:rFonts w:cs="Arial"/>
          <w:b/>
          <w:sz w:val="22"/>
        </w:rPr>
        <w:br w:type="page"/>
      </w:r>
    </w:p>
    <w:p w14:paraId="2A92B767" w14:textId="3056E458" w:rsidR="006B199C" w:rsidRPr="006B199C" w:rsidRDefault="006B199C" w:rsidP="006B199C">
      <w:pPr>
        <w:pStyle w:val="Titre2"/>
        <w:rPr>
          <w:rFonts w:cs="Arial"/>
        </w:rPr>
      </w:pPr>
      <w:bookmarkStart w:id="0" w:name="_Toc220668159"/>
      <w:r w:rsidRPr="006B199C">
        <w:lastRenderedPageBreak/>
        <w:t>Objet et champ d’application</w:t>
      </w:r>
      <w:bookmarkEnd w:id="0"/>
    </w:p>
    <w:p w14:paraId="6ECAA649" w14:textId="77777777" w:rsidR="006B199C" w:rsidRPr="006B199C" w:rsidRDefault="006B199C" w:rsidP="006B199C">
      <w:pPr>
        <w:autoSpaceDE w:val="0"/>
        <w:autoSpaceDN w:val="0"/>
        <w:adjustRightInd w:val="0"/>
        <w:rPr>
          <w:rFonts w:cs="Arial"/>
          <w:sz w:val="22"/>
        </w:rPr>
      </w:pPr>
      <w:r w:rsidRPr="006B199C">
        <w:rPr>
          <w:rFonts w:cs="Arial"/>
          <w:sz w:val="22"/>
        </w:rPr>
        <w:t>Les présentes clauses contractuelles (ci-après les « clauses ») ont pour objet de garantir la conformité avec l’article 28, paragraphes 3 et 4, du RGPD.</w:t>
      </w:r>
    </w:p>
    <w:p w14:paraId="6F5A1FD9" w14:textId="77777777" w:rsidR="006B199C" w:rsidRPr="006B199C" w:rsidRDefault="006B199C" w:rsidP="006B199C">
      <w:pPr>
        <w:autoSpaceDE w:val="0"/>
        <w:autoSpaceDN w:val="0"/>
        <w:adjustRightInd w:val="0"/>
        <w:rPr>
          <w:rFonts w:cs="Arial"/>
          <w:sz w:val="22"/>
        </w:rPr>
      </w:pPr>
    </w:p>
    <w:p w14:paraId="6F84C63C" w14:textId="4789D757" w:rsidR="006B199C" w:rsidRPr="006B199C" w:rsidRDefault="006A2D03" w:rsidP="006B199C">
      <w:pPr>
        <w:autoSpaceDE w:val="0"/>
        <w:autoSpaceDN w:val="0"/>
        <w:adjustRightInd w:val="0"/>
        <w:rPr>
          <w:rFonts w:cs="Arial"/>
          <w:sz w:val="22"/>
        </w:rPr>
      </w:pPr>
      <w:r>
        <w:rPr>
          <w:rFonts w:cs="Arial"/>
          <w:sz w:val="22"/>
        </w:rPr>
        <w:t>La</w:t>
      </w:r>
      <w:r w:rsidR="006B199C" w:rsidRPr="006B199C">
        <w:rPr>
          <w:rFonts w:cs="Arial"/>
          <w:sz w:val="22"/>
        </w:rPr>
        <w:t xml:space="preserve"> responsable du traitement et le sous-traitant précités ont accepté ces clauses afin de garantir le respect des dispositions de l’article 28, paragraphes 3 et 4, du RGPD.</w:t>
      </w:r>
    </w:p>
    <w:p w14:paraId="53B5D61F" w14:textId="77777777" w:rsidR="006B199C" w:rsidRPr="006B199C" w:rsidRDefault="006B199C" w:rsidP="006B199C">
      <w:pPr>
        <w:autoSpaceDE w:val="0"/>
        <w:autoSpaceDN w:val="0"/>
        <w:adjustRightInd w:val="0"/>
        <w:rPr>
          <w:rFonts w:cs="Arial"/>
          <w:sz w:val="22"/>
        </w:rPr>
      </w:pPr>
    </w:p>
    <w:p w14:paraId="01E43384" w14:textId="77777777" w:rsidR="006B199C" w:rsidRPr="006B199C" w:rsidRDefault="006B199C" w:rsidP="006B199C">
      <w:pPr>
        <w:autoSpaceDE w:val="0"/>
        <w:autoSpaceDN w:val="0"/>
        <w:adjustRightInd w:val="0"/>
        <w:rPr>
          <w:rFonts w:cs="Arial"/>
          <w:sz w:val="22"/>
        </w:rPr>
      </w:pPr>
      <w:r w:rsidRPr="006B199C">
        <w:rPr>
          <w:rFonts w:cs="Arial"/>
          <w:sz w:val="22"/>
        </w:rPr>
        <w:t>Les présentes clauses s’appliquent au traitement des données à caractère personnel tel que décrit à l’annexe I.</w:t>
      </w:r>
    </w:p>
    <w:p w14:paraId="2A98F0AC" w14:textId="77777777" w:rsidR="006B199C" w:rsidRPr="006B199C" w:rsidRDefault="006B199C" w:rsidP="006B199C">
      <w:pPr>
        <w:autoSpaceDE w:val="0"/>
        <w:autoSpaceDN w:val="0"/>
        <w:adjustRightInd w:val="0"/>
        <w:rPr>
          <w:rFonts w:cs="Arial"/>
          <w:sz w:val="22"/>
        </w:rPr>
      </w:pPr>
    </w:p>
    <w:p w14:paraId="4855C649" w14:textId="77777777" w:rsidR="006B199C" w:rsidRPr="006B199C" w:rsidRDefault="006B199C" w:rsidP="006B199C">
      <w:pPr>
        <w:autoSpaceDE w:val="0"/>
        <w:autoSpaceDN w:val="0"/>
        <w:adjustRightInd w:val="0"/>
        <w:rPr>
          <w:rFonts w:cs="Arial"/>
          <w:sz w:val="22"/>
        </w:rPr>
      </w:pPr>
      <w:r w:rsidRPr="006B199C">
        <w:rPr>
          <w:rFonts w:cs="Arial"/>
          <w:sz w:val="22"/>
        </w:rPr>
        <w:t>Les annexes I à III font partie intégrante des clauses.</w:t>
      </w:r>
    </w:p>
    <w:p w14:paraId="1DA4BA29" w14:textId="77777777" w:rsidR="006B199C" w:rsidRPr="006B199C" w:rsidRDefault="006B199C" w:rsidP="006B199C">
      <w:pPr>
        <w:autoSpaceDE w:val="0"/>
        <w:autoSpaceDN w:val="0"/>
        <w:adjustRightInd w:val="0"/>
        <w:rPr>
          <w:rFonts w:cs="Arial"/>
          <w:sz w:val="22"/>
        </w:rPr>
      </w:pPr>
    </w:p>
    <w:p w14:paraId="53866FFD" w14:textId="68D196CE" w:rsidR="006B199C" w:rsidRPr="006B199C" w:rsidRDefault="006B199C" w:rsidP="006B199C">
      <w:pPr>
        <w:autoSpaceDE w:val="0"/>
        <w:autoSpaceDN w:val="0"/>
        <w:adjustRightInd w:val="0"/>
        <w:rPr>
          <w:rFonts w:cs="Arial"/>
          <w:sz w:val="22"/>
        </w:rPr>
      </w:pPr>
      <w:r w:rsidRPr="006B199C">
        <w:rPr>
          <w:rFonts w:cs="Arial"/>
          <w:sz w:val="22"/>
        </w:rPr>
        <w:t>Les présentes clauses sont sans préjudi</w:t>
      </w:r>
      <w:r w:rsidR="006A2D03">
        <w:rPr>
          <w:rFonts w:cs="Arial"/>
          <w:sz w:val="22"/>
        </w:rPr>
        <w:t>ce des obligations auxquelles la</w:t>
      </w:r>
      <w:r w:rsidRPr="006B199C">
        <w:rPr>
          <w:rFonts w:cs="Arial"/>
          <w:sz w:val="22"/>
        </w:rPr>
        <w:t xml:space="preserve"> responsable du traitement est soumis en vertu du RGPD.</w:t>
      </w:r>
    </w:p>
    <w:p w14:paraId="6783267B" w14:textId="77777777" w:rsidR="006B199C" w:rsidRPr="006B199C" w:rsidRDefault="006B199C" w:rsidP="006B199C">
      <w:pPr>
        <w:autoSpaceDE w:val="0"/>
        <w:autoSpaceDN w:val="0"/>
        <w:adjustRightInd w:val="0"/>
        <w:rPr>
          <w:rFonts w:cs="Arial"/>
          <w:sz w:val="22"/>
        </w:rPr>
      </w:pPr>
    </w:p>
    <w:p w14:paraId="2D683A44" w14:textId="77777777" w:rsidR="006B199C" w:rsidRPr="006B199C" w:rsidRDefault="006B199C" w:rsidP="006B199C">
      <w:pPr>
        <w:autoSpaceDE w:val="0"/>
        <w:autoSpaceDN w:val="0"/>
        <w:adjustRightInd w:val="0"/>
        <w:rPr>
          <w:rFonts w:cs="Arial"/>
          <w:sz w:val="22"/>
        </w:rPr>
      </w:pPr>
      <w:r w:rsidRPr="006B199C">
        <w:rPr>
          <w:rFonts w:cs="Arial"/>
          <w:sz w:val="22"/>
        </w:rPr>
        <w:t>Elles ont pour objet de définir les conditions dans lesquelles le sous-traitant s’engage à effectuer pour le compte du responsable de traitement les opérations de traitement de données à caractère personnel définies ci-après.</w:t>
      </w:r>
    </w:p>
    <w:p w14:paraId="129006AB" w14:textId="77777777" w:rsidR="006B199C" w:rsidRPr="006B199C" w:rsidRDefault="006B199C" w:rsidP="006B199C">
      <w:pPr>
        <w:autoSpaceDE w:val="0"/>
        <w:autoSpaceDN w:val="0"/>
        <w:adjustRightInd w:val="0"/>
        <w:rPr>
          <w:rFonts w:cs="Arial"/>
          <w:sz w:val="22"/>
        </w:rPr>
      </w:pPr>
    </w:p>
    <w:p w14:paraId="3A5C77EF" w14:textId="77777777" w:rsidR="006B199C" w:rsidRPr="006B199C" w:rsidRDefault="006B199C" w:rsidP="006B199C">
      <w:pPr>
        <w:autoSpaceDE w:val="0"/>
        <w:autoSpaceDN w:val="0"/>
        <w:adjustRightInd w:val="0"/>
        <w:rPr>
          <w:rFonts w:cs="Arial"/>
          <w:sz w:val="22"/>
        </w:rPr>
      </w:pPr>
      <w:r w:rsidRPr="006B199C">
        <w:rPr>
          <w:rFonts w:cs="Arial"/>
          <w:sz w:val="22"/>
        </w:rPr>
        <w:t>Dans le cadre de leurs relations contractuelles, les parties s’engagent à respecter la réglementation en vigueur applicable au traitement de données à caractère personnel et, en particulier, le RGPD.</w:t>
      </w:r>
    </w:p>
    <w:p w14:paraId="12E1E16F" w14:textId="1082C2FD" w:rsidR="006B199C" w:rsidRPr="006B199C" w:rsidRDefault="006B199C" w:rsidP="006B199C">
      <w:pPr>
        <w:pStyle w:val="Titre2"/>
      </w:pPr>
      <w:bookmarkStart w:id="1" w:name="_Toc220668160"/>
      <w:r w:rsidRPr="006B199C">
        <w:t>Invariabilité des clauses</w:t>
      </w:r>
      <w:bookmarkEnd w:id="1"/>
      <w:r w:rsidRPr="006B199C">
        <w:t xml:space="preserve"> </w:t>
      </w:r>
    </w:p>
    <w:p w14:paraId="47A294B8" w14:textId="77777777" w:rsidR="006B199C" w:rsidRPr="006B199C" w:rsidRDefault="006B199C" w:rsidP="006B199C">
      <w:pPr>
        <w:autoSpaceDE w:val="0"/>
        <w:autoSpaceDN w:val="0"/>
        <w:adjustRightInd w:val="0"/>
        <w:rPr>
          <w:rFonts w:cs="Arial"/>
          <w:sz w:val="22"/>
        </w:rPr>
      </w:pPr>
      <w:r w:rsidRPr="006B199C">
        <w:rPr>
          <w:rFonts w:cs="Arial"/>
          <w:sz w:val="22"/>
        </w:rPr>
        <w:t>Les parties s’engagent à ne pas modifier les clauses, sauf en ce qui concerne l’ajout d’informations aux annexes ou la mise à jour des informations qui y figurent.</w:t>
      </w:r>
    </w:p>
    <w:p w14:paraId="43302C56" w14:textId="77777777" w:rsidR="006B199C" w:rsidRPr="006B199C" w:rsidRDefault="006B199C" w:rsidP="006B199C">
      <w:pPr>
        <w:autoSpaceDE w:val="0"/>
        <w:autoSpaceDN w:val="0"/>
        <w:adjustRightInd w:val="0"/>
        <w:rPr>
          <w:rFonts w:cs="Arial"/>
          <w:sz w:val="22"/>
        </w:rPr>
      </w:pPr>
    </w:p>
    <w:p w14:paraId="2A21C2C0" w14:textId="77777777" w:rsidR="006B199C" w:rsidRPr="006B199C" w:rsidRDefault="006B199C" w:rsidP="006B199C">
      <w:pPr>
        <w:autoSpaceDE w:val="0"/>
        <w:autoSpaceDN w:val="0"/>
        <w:adjustRightInd w:val="0"/>
        <w:rPr>
          <w:rFonts w:cs="Arial"/>
          <w:sz w:val="22"/>
        </w:rPr>
      </w:pPr>
      <w:r w:rsidRPr="006B199C">
        <w:rPr>
          <w:rFonts w:cs="Arial"/>
          <w:sz w:val="22"/>
        </w:rPr>
        <w:t>Elles ne sont pour autant pas empêchées d’ajouter d’autres clauses ou des garanties supplémentaires, à condition que celles-ci ne contredisent pas, directement ou indirectement, les clauses ou qu’elles ne portent pas atteinte aux libertés et droits fondamentaux des personnes concernées.</w:t>
      </w:r>
    </w:p>
    <w:p w14:paraId="3331AB51" w14:textId="037F0E2C" w:rsidR="006B199C" w:rsidRPr="006B199C" w:rsidRDefault="006B199C" w:rsidP="006B199C">
      <w:pPr>
        <w:pStyle w:val="Titre2"/>
      </w:pPr>
      <w:bookmarkStart w:id="2" w:name="_Toc220668161"/>
      <w:r w:rsidRPr="006B199C">
        <w:t>Interprétation</w:t>
      </w:r>
      <w:bookmarkEnd w:id="2"/>
      <w:r w:rsidRPr="006B199C">
        <w:t xml:space="preserve"> </w:t>
      </w:r>
    </w:p>
    <w:p w14:paraId="1F759FA1" w14:textId="77777777" w:rsidR="006B199C" w:rsidRPr="006B199C" w:rsidRDefault="006B199C" w:rsidP="006B199C">
      <w:pPr>
        <w:autoSpaceDE w:val="0"/>
        <w:autoSpaceDN w:val="0"/>
        <w:adjustRightInd w:val="0"/>
        <w:rPr>
          <w:rFonts w:cs="Arial"/>
          <w:sz w:val="22"/>
        </w:rPr>
      </w:pPr>
      <w:r w:rsidRPr="006B199C">
        <w:rPr>
          <w:rFonts w:cs="Arial"/>
          <w:sz w:val="22"/>
        </w:rPr>
        <w:t>Lorsque des termes définis respectivement dans le RGPD figurent dans les présentes clauses, ils s’entendent comme dans le règlement en question.</w:t>
      </w:r>
    </w:p>
    <w:p w14:paraId="7E79A8F1" w14:textId="77777777" w:rsidR="006B199C" w:rsidRPr="006B199C" w:rsidRDefault="006B199C" w:rsidP="006B199C">
      <w:pPr>
        <w:autoSpaceDE w:val="0"/>
        <w:autoSpaceDN w:val="0"/>
        <w:adjustRightInd w:val="0"/>
        <w:rPr>
          <w:rFonts w:cs="Arial"/>
          <w:sz w:val="22"/>
        </w:rPr>
      </w:pPr>
    </w:p>
    <w:p w14:paraId="1C53345E" w14:textId="77777777" w:rsidR="006B199C" w:rsidRPr="006B199C" w:rsidRDefault="006B199C" w:rsidP="006B199C">
      <w:pPr>
        <w:autoSpaceDE w:val="0"/>
        <w:autoSpaceDN w:val="0"/>
        <w:adjustRightInd w:val="0"/>
        <w:rPr>
          <w:rFonts w:cs="Arial"/>
          <w:sz w:val="22"/>
        </w:rPr>
      </w:pPr>
      <w:r w:rsidRPr="006B199C">
        <w:rPr>
          <w:rFonts w:cs="Arial"/>
          <w:sz w:val="22"/>
        </w:rPr>
        <w:t xml:space="preserve">Les présentes clauses doivent être lues et interprétées à la lumière des dispositions du RGPD. </w:t>
      </w:r>
    </w:p>
    <w:p w14:paraId="3F0CB5B8" w14:textId="77777777" w:rsidR="006B199C" w:rsidRPr="006B199C" w:rsidRDefault="006B199C" w:rsidP="006B199C">
      <w:pPr>
        <w:autoSpaceDE w:val="0"/>
        <w:autoSpaceDN w:val="0"/>
        <w:adjustRightInd w:val="0"/>
        <w:rPr>
          <w:rFonts w:cs="Arial"/>
          <w:sz w:val="22"/>
        </w:rPr>
      </w:pPr>
    </w:p>
    <w:p w14:paraId="65A416D4" w14:textId="2FE55A86" w:rsidR="006B199C" w:rsidRDefault="006B199C" w:rsidP="006B199C">
      <w:pPr>
        <w:autoSpaceDE w:val="0"/>
        <w:autoSpaceDN w:val="0"/>
        <w:adjustRightInd w:val="0"/>
        <w:rPr>
          <w:rFonts w:cs="Arial"/>
          <w:sz w:val="22"/>
        </w:rPr>
      </w:pPr>
      <w:r w:rsidRPr="006B199C">
        <w:rPr>
          <w:rFonts w:cs="Arial"/>
          <w:sz w:val="22"/>
        </w:rPr>
        <w:t>Les présentes clauses ne doivent pas être interprétées d’une manière contraire aux droits et obligations prévus par le RGPD ou d’une manière qui porte atteinte aux libertés ou droits fondamentaux des personnes concernées.</w:t>
      </w:r>
    </w:p>
    <w:p w14:paraId="0CCE9E0D" w14:textId="2066EF82" w:rsidR="00A63B8F" w:rsidRDefault="00A63B8F" w:rsidP="006B199C">
      <w:pPr>
        <w:autoSpaceDE w:val="0"/>
        <w:autoSpaceDN w:val="0"/>
        <w:adjustRightInd w:val="0"/>
        <w:rPr>
          <w:rFonts w:cs="Arial"/>
          <w:sz w:val="22"/>
        </w:rPr>
      </w:pPr>
    </w:p>
    <w:p w14:paraId="27FF1B1B" w14:textId="77777777" w:rsidR="00A63B8F" w:rsidRPr="006B199C" w:rsidRDefault="00A63B8F" w:rsidP="006B199C">
      <w:pPr>
        <w:autoSpaceDE w:val="0"/>
        <w:autoSpaceDN w:val="0"/>
        <w:adjustRightInd w:val="0"/>
        <w:rPr>
          <w:rFonts w:cs="Arial"/>
          <w:sz w:val="22"/>
        </w:rPr>
      </w:pPr>
    </w:p>
    <w:p w14:paraId="4205ED6C" w14:textId="3C4F728B" w:rsidR="006B199C" w:rsidRPr="006B199C" w:rsidRDefault="006B199C" w:rsidP="006B199C">
      <w:pPr>
        <w:pStyle w:val="Titre2"/>
      </w:pPr>
      <w:bookmarkStart w:id="3" w:name="_Toc220668162"/>
      <w:r w:rsidRPr="006B199C">
        <w:lastRenderedPageBreak/>
        <w:t>Hiérarchie</w:t>
      </w:r>
      <w:bookmarkEnd w:id="3"/>
      <w:r w:rsidRPr="006B199C">
        <w:t xml:space="preserve"> </w:t>
      </w:r>
    </w:p>
    <w:p w14:paraId="4EA0386B" w14:textId="77777777" w:rsidR="006B199C" w:rsidRPr="006B199C" w:rsidRDefault="006B199C" w:rsidP="006B199C">
      <w:pPr>
        <w:autoSpaceDE w:val="0"/>
        <w:autoSpaceDN w:val="0"/>
        <w:adjustRightInd w:val="0"/>
        <w:rPr>
          <w:rFonts w:cs="Arial"/>
          <w:sz w:val="22"/>
        </w:rPr>
      </w:pPr>
      <w:r w:rsidRPr="006B199C">
        <w:rPr>
          <w:rFonts w:cs="Arial"/>
          <w:sz w:val="22"/>
        </w:rPr>
        <w:t>En cas de contradiction entre les présentes clauses et les dispositions des accords connexes qui existent entre les parties au moment où les présentes clauses sont convenues ou qui sont conclus ultérieurement, les présentes clauses prévaudront.</w:t>
      </w:r>
    </w:p>
    <w:p w14:paraId="0AB53109" w14:textId="2DB36DEB" w:rsidR="006B199C" w:rsidRPr="006B199C" w:rsidRDefault="006B199C" w:rsidP="006B199C">
      <w:pPr>
        <w:pStyle w:val="Titre2"/>
      </w:pPr>
      <w:bookmarkStart w:id="4" w:name="_Toc220668163"/>
      <w:r w:rsidRPr="006B199C">
        <w:t>Description du traitement</w:t>
      </w:r>
      <w:bookmarkEnd w:id="4"/>
      <w:r w:rsidRPr="006B199C">
        <w:t xml:space="preserve"> </w:t>
      </w:r>
    </w:p>
    <w:p w14:paraId="4187C58B" w14:textId="77777777" w:rsidR="006B199C" w:rsidRPr="006B199C" w:rsidRDefault="006B199C" w:rsidP="006B199C">
      <w:pPr>
        <w:autoSpaceDE w:val="0"/>
        <w:autoSpaceDN w:val="0"/>
        <w:adjustRightInd w:val="0"/>
        <w:rPr>
          <w:rFonts w:cs="Arial"/>
          <w:sz w:val="22"/>
        </w:rPr>
      </w:pPr>
      <w:r w:rsidRPr="006B199C">
        <w:rPr>
          <w:rFonts w:cs="Arial"/>
          <w:sz w:val="22"/>
        </w:rPr>
        <w:t>Les détails des opérations de traitement, et notamment les catégories de données à caractère personnel et les finalités du traitement pour lesquelles les données à caractère personnel sont traitées pour le compte du responsable du traitement, sont précisés à l’annexe I.</w:t>
      </w:r>
    </w:p>
    <w:p w14:paraId="1EAAF525" w14:textId="578C8FFC" w:rsidR="006B199C" w:rsidRPr="006B199C" w:rsidRDefault="006B199C" w:rsidP="006B199C">
      <w:pPr>
        <w:pStyle w:val="Titre2"/>
      </w:pPr>
      <w:bookmarkStart w:id="5" w:name="_Toc220668164"/>
      <w:r w:rsidRPr="006B199C">
        <w:t>Obligations des parties</w:t>
      </w:r>
      <w:bookmarkEnd w:id="5"/>
      <w:r w:rsidRPr="006B199C">
        <w:t xml:space="preserve"> </w:t>
      </w:r>
    </w:p>
    <w:p w14:paraId="3DA6DA75" w14:textId="2298BCBE" w:rsidR="006B199C" w:rsidRPr="006B199C" w:rsidRDefault="006B199C" w:rsidP="006B199C">
      <w:pPr>
        <w:pStyle w:val="Titre3"/>
        <w:numPr>
          <w:ilvl w:val="1"/>
          <w:numId w:val="31"/>
        </w:numPr>
      </w:pPr>
      <w:bookmarkStart w:id="6" w:name="_Toc220668165"/>
      <w:r w:rsidRPr="006B199C">
        <w:t>Instructions</w:t>
      </w:r>
      <w:bookmarkEnd w:id="6"/>
      <w:r w:rsidRPr="006B199C">
        <w:t xml:space="preserve"> </w:t>
      </w:r>
    </w:p>
    <w:p w14:paraId="3110AEC4" w14:textId="097A8DB6" w:rsidR="006B199C" w:rsidRPr="006B199C" w:rsidRDefault="006B199C" w:rsidP="006B199C">
      <w:pPr>
        <w:autoSpaceDE w:val="0"/>
        <w:autoSpaceDN w:val="0"/>
        <w:adjustRightInd w:val="0"/>
        <w:rPr>
          <w:rFonts w:cs="Arial"/>
          <w:sz w:val="22"/>
        </w:rPr>
      </w:pPr>
      <w:r w:rsidRPr="006B199C">
        <w:rPr>
          <w:rFonts w:cs="Arial"/>
          <w:sz w:val="22"/>
        </w:rPr>
        <w:t>Le sous-traitant ne traite les données à caractère personnel que sur instruction documentée du responsable du traitement, à moins qu’il ne soit tenu d’y procéder en vertu du droit de l’Union ou du droit de l’État membre auquel il est soumis. Dans ce cas, le sous-traitant informe l</w:t>
      </w:r>
      <w:r w:rsidR="006A2D03">
        <w:rPr>
          <w:rFonts w:cs="Arial"/>
          <w:sz w:val="22"/>
        </w:rPr>
        <w:t>a</w:t>
      </w:r>
      <w:r w:rsidRPr="006B199C">
        <w:rPr>
          <w:rFonts w:cs="Arial"/>
          <w:sz w:val="22"/>
        </w:rPr>
        <w:t xml:space="preserve"> responsable du traitement de cette obligation juridique avant le traitement, sauf si la loi le lui interdit pour des motifs importants d’intérêt public. Des instructions peuvent également êt</w:t>
      </w:r>
      <w:r w:rsidR="006A2D03">
        <w:rPr>
          <w:rFonts w:cs="Arial"/>
          <w:sz w:val="22"/>
        </w:rPr>
        <w:t>re données ultérieurement par la</w:t>
      </w:r>
      <w:r w:rsidRPr="006B199C">
        <w:rPr>
          <w:rFonts w:cs="Arial"/>
          <w:sz w:val="22"/>
        </w:rPr>
        <w:t xml:space="preserve"> responsable du traitement pendant toute la durée du traitement des données à caractère personnel. Ces instructions doivent toujours être documentées.</w:t>
      </w:r>
    </w:p>
    <w:p w14:paraId="680D74BC" w14:textId="77777777" w:rsidR="006B199C" w:rsidRPr="006B199C" w:rsidRDefault="006B199C" w:rsidP="006B199C">
      <w:pPr>
        <w:autoSpaceDE w:val="0"/>
        <w:autoSpaceDN w:val="0"/>
        <w:adjustRightInd w:val="0"/>
        <w:rPr>
          <w:rFonts w:cs="Arial"/>
          <w:b/>
          <w:sz w:val="22"/>
        </w:rPr>
      </w:pPr>
    </w:p>
    <w:p w14:paraId="674440D6" w14:textId="55C16068" w:rsidR="006B199C" w:rsidRPr="006B199C" w:rsidRDefault="006B199C" w:rsidP="006B199C">
      <w:pPr>
        <w:autoSpaceDE w:val="0"/>
        <w:autoSpaceDN w:val="0"/>
        <w:adjustRightInd w:val="0"/>
        <w:rPr>
          <w:rFonts w:cs="Arial"/>
          <w:sz w:val="22"/>
        </w:rPr>
      </w:pPr>
      <w:r w:rsidRPr="006B199C">
        <w:rPr>
          <w:rFonts w:cs="Arial"/>
          <w:sz w:val="22"/>
        </w:rPr>
        <w:t>Le sous-t</w:t>
      </w:r>
      <w:r w:rsidR="006A2D03">
        <w:rPr>
          <w:rFonts w:cs="Arial"/>
          <w:sz w:val="22"/>
        </w:rPr>
        <w:t>raitant informe immédiatement la</w:t>
      </w:r>
      <w:r w:rsidRPr="006B199C">
        <w:rPr>
          <w:rFonts w:cs="Arial"/>
          <w:sz w:val="22"/>
        </w:rPr>
        <w:t xml:space="preserve"> responsable du traitement si, selon lu</w:t>
      </w:r>
      <w:r w:rsidR="006A2D03">
        <w:rPr>
          <w:rFonts w:cs="Arial"/>
          <w:sz w:val="22"/>
        </w:rPr>
        <w:t>i, une instruction donnée par la</w:t>
      </w:r>
      <w:r w:rsidRPr="006B199C">
        <w:rPr>
          <w:rFonts w:cs="Arial"/>
          <w:sz w:val="22"/>
        </w:rPr>
        <w:t xml:space="preserve"> responsable du traitement constitue une violation du règlement (UE) 2016/679 / du règlement (UE) 2018/1725 ou d'autres dispositions du droit de l'Union ou du droit des États membres relatives à la protection des données.</w:t>
      </w:r>
    </w:p>
    <w:p w14:paraId="40118AD4" w14:textId="29843C33" w:rsidR="0093462E" w:rsidRPr="006B199C" w:rsidRDefault="0093462E" w:rsidP="0093462E">
      <w:pPr>
        <w:pStyle w:val="Titre3"/>
        <w:numPr>
          <w:ilvl w:val="1"/>
          <w:numId w:val="31"/>
        </w:numPr>
      </w:pPr>
      <w:bookmarkStart w:id="7" w:name="_Toc220668166"/>
      <w:r>
        <w:t>Limitation de la finalité</w:t>
      </w:r>
      <w:bookmarkEnd w:id="7"/>
    </w:p>
    <w:p w14:paraId="522DB314" w14:textId="77777777" w:rsidR="006B199C" w:rsidRPr="006B199C" w:rsidRDefault="006B199C" w:rsidP="006B199C">
      <w:pPr>
        <w:autoSpaceDE w:val="0"/>
        <w:autoSpaceDN w:val="0"/>
        <w:adjustRightInd w:val="0"/>
        <w:rPr>
          <w:rFonts w:cs="Arial"/>
          <w:sz w:val="22"/>
        </w:rPr>
      </w:pPr>
      <w:r w:rsidRPr="006B199C">
        <w:rPr>
          <w:rFonts w:cs="Arial"/>
          <w:sz w:val="22"/>
        </w:rPr>
        <w:t>Le sous-traitant traite les données à caractère personnel uniquement pour la ou les finalités spécifiques du traitement, telles que définies à l’annexe I, sauf instruction complémentaire du responsable du traitement.</w:t>
      </w:r>
    </w:p>
    <w:p w14:paraId="19760477" w14:textId="14D08DBD" w:rsidR="006B199C" w:rsidRPr="006B199C" w:rsidRDefault="006B199C" w:rsidP="006B199C">
      <w:pPr>
        <w:pStyle w:val="Titre3"/>
        <w:numPr>
          <w:ilvl w:val="1"/>
          <w:numId w:val="30"/>
        </w:numPr>
      </w:pPr>
      <w:bookmarkStart w:id="8" w:name="_Toc220668167"/>
      <w:r w:rsidRPr="006B199C">
        <w:t>Durée du traitement des données à caractère personnel</w:t>
      </w:r>
      <w:bookmarkEnd w:id="8"/>
      <w:r w:rsidRPr="006B199C">
        <w:t xml:space="preserve"> </w:t>
      </w:r>
    </w:p>
    <w:p w14:paraId="1C95C92E" w14:textId="774D645B" w:rsidR="006B199C" w:rsidRPr="006B199C" w:rsidRDefault="006B199C" w:rsidP="006B199C">
      <w:pPr>
        <w:autoSpaceDE w:val="0"/>
        <w:autoSpaceDN w:val="0"/>
        <w:adjustRightInd w:val="0"/>
        <w:rPr>
          <w:rFonts w:cs="Arial"/>
          <w:b/>
          <w:sz w:val="22"/>
        </w:rPr>
      </w:pPr>
      <w:r w:rsidRPr="006B199C">
        <w:rPr>
          <w:rFonts w:cs="Arial"/>
          <w:sz w:val="22"/>
        </w:rPr>
        <w:t xml:space="preserve">Le traitement par le sous-traitant n’a lieu que pendant la durée </w:t>
      </w:r>
      <w:r w:rsidR="00866202">
        <w:rPr>
          <w:rFonts w:cs="Arial"/>
          <w:sz w:val="22"/>
        </w:rPr>
        <w:t xml:space="preserve">du marché, </w:t>
      </w:r>
      <w:r w:rsidRPr="006B199C">
        <w:rPr>
          <w:rFonts w:cs="Arial"/>
          <w:sz w:val="22"/>
        </w:rPr>
        <w:t>précisée à l’annexe I</w:t>
      </w:r>
      <w:r w:rsidRPr="006B199C">
        <w:rPr>
          <w:rFonts w:cs="Arial"/>
          <w:b/>
          <w:sz w:val="22"/>
        </w:rPr>
        <w:t>.</w:t>
      </w:r>
    </w:p>
    <w:p w14:paraId="59DC0F5F" w14:textId="656572E0" w:rsidR="0093462E" w:rsidRPr="006B199C" w:rsidRDefault="0093462E" w:rsidP="0093462E">
      <w:pPr>
        <w:pStyle w:val="Titre3"/>
        <w:numPr>
          <w:ilvl w:val="1"/>
          <w:numId w:val="30"/>
        </w:numPr>
      </w:pPr>
      <w:bookmarkStart w:id="9" w:name="_Toc220668168"/>
      <w:r>
        <w:t>Sécurité du traitement</w:t>
      </w:r>
      <w:bookmarkEnd w:id="9"/>
    </w:p>
    <w:p w14:paraId="7A336AC5" w14:textId="77777777" w:rsidR="006B199C" w:rsidRPr="006B199C" w:rsidRDefault="006B199C" w:rsidP="006B199C">
      <w:pPr>
        <w:autoSpaceDE w:val="0"/>
        <w:autoSpaceDN w:val="0"/>
        <w:adjustRightInd w:val="0"/>
        <w:rPr>
          <w:rFonts w:cs="Arial"/>
          <w:sz w:val="22"/>
        </w:rPr>
      </w:pPr>
      <w:r w:rsidRPr="006B199C">
        <w:rPr>
          <w:rFonts w:cs="Arial"/>
          <w:sz w:val="22"/>
        </w:rPr>
        <w:t xml:space="preserve">Le sous-traitant met au moins en œuvre les mesures techniques et organisationnelles précisées à l’annexe II pour assurer la sécurité des données à caractère personnel. Figure parmi ces mesures la protection des données contre toute violation de la sécurité entraînant, de manière accidentelle ou illicite, la destruction, la perte, l'altération, la divulgation non autorisée de données à caractère personnel ou l'accès non autorisé à </w:t>
      </w:r>
      <w:r w:rsidRPr="006B199C">
        <w:rPr>
          <w:rFonts w:cs="Arial"/>
          <w:sz w:val="22"/>
        </w:rPr>
        <w:lastRenderedPageBreak/>
        <w:t>de telles données (violation de données à caractère personnel). Lors de l’évaluation du niveau de sécurité approprié, les parties tiennent dûment compte de l'état des connaissances, des coûts de mise en œuvre et de la nature, de la portée, du contexte et des finalités du traitement, ainsi que des risques pour les personnes concernées.</w:t>
      </w:r>
    </w:p>
    <w:p w14:paraId="21940453" w14:textId="77777777" w:rsidR="006B199C" w:rsidRPr="006B199C" w:rsidRDefault="006B199C" w:rsidP="006B199C">
      <w:pPr>
        <w:autoSpaceDE w:val="0"/>
        <w:autoSpaceDN w:val="0"/>
        <w:adjustRightInd w:val="0"/>
        <w:rPr>
          <w:rFonts w:cs="Arial"/>
          <w:b/>
          <w:sz w:val="22"/>
        </w:rPr>
      </w:pPr>
    </w:p>
    <w:p w14:paraId="4676A843" w14:textId="77777777" w:rsidR="006B199C" w:rsidRPr="006B199C" w:rsidRDefault="006B199C" w:rsidP="006B199C">
      <w:pPr>
        <w:autoSpaceDE w:val="0"/>
        <w:autoSpaceDN w:val="0"/>
        <w:adjustRightInd w:val="0"/>
        <w:rPr>
          <w:rFonts w:cs="Arial"/>
          <w:sz w:val="22"/>
        </w:rPr>
      </w:pPr>
      <w:r w:rsidRPr="006B199C">
        <w:rPr>
          <w:rFonts w:cs="Arial"/>
          <w:sz w:val="22"/>
        </w:rPr>
        <w:t>Le sous-traitant n’accorde aux membres de son personnel l’accès aux données à caractère personnel faisant l’objet du traitement que dans la mesure strictement nécessaire à l’exécution, à la gestion et au suivi du contrat. Le sous-traitant veille à ce que les personnes autorisées à traiter les données à caractère personnel s'engagent à respecter la confidentialité ou soient soumises à une obligation légale appropriée de confidentialité.</w:t>
      </w:r>
    </w:p>
    <w:p w14:paraId="65A545D7" w14:textId="7BB3F0DE" w:rsidR="0093462E" w:rsidRPr="006B199C" w:rsidRDefault="0093462E" w:rsidP="0093462E">
      <w:pPr>
        <w:pStyle w:val="Titre3"/>
        <w:numPr>
          <w:ilvl w:val="1"/>
          <w:numId w:val="30"/>
        </w:numPr>
      </w:pPr>
      <w:bookmarkStart w:id="10" w:name="_Toc220668169"/>
      <w:r>
        <w:t>Données sensibles</w:t>
      </w:r>
      <w:bookmarkEnd w:id="10"/>
    </w:p>
    <w:p w14:paraId="7A42A40E" w14:textId="77777777" w:rsidR="006B199C" w:rsidRPr="006B199C" w:rsidRDefault="006B199C" w:rsidP="006B199C">
      <w:pPr>
        <w:autoSpaceDE w:val="0"/>
        <w:autoSpaceDN w:val="0"/>
        <w:adjustRightInd w:val="0"/>
        <w:rPr>
          <w:rFonts w:cs="Arial"/>
          <w:sz w:val="22"/>
        </w:rPr>
      </w:pPr>
      <w:r w:rsidRPr="006B199C">
        <w:rPr>
          <w:rFonts w:cs="Arial"/>
          <w:sz w:val="22"/>
        </w:rPr>
        <w:t>Si le traitement porte sur des données à caractère personnel révélant l'origine raciale ou ethnique, les opinions politiques, les convictions religieuses ou philosophiques ou l'appartenance syndicale, ainsi que des données génétiques ou des données biométriques aux fins d'identifier une personne physique de manière unique, des données concernant la santé ou des données concernant la vie sexuelle ou l'orientation sexuelle d'une personne physique, ou des données relatives aux condamnations pénales et aux infractions («données sensibles»), le sous-traitant applique des limitations spécifiques et/ou des garanties supplémentaires.</w:t>
      </w:r>
    </w:p>
    <w:p w14:paraId="412C6C4F" w14:textId="22C55172" w:rsidR="0093462E" w:rsidRPr="006B199C" w:rsidRDefault="0093462E" w:rsidP="0093462E">
      <w:pPr>
        <w:pStyle w:val="Titre3"/>
        <w:numPr>
          <w:ilvl w:val="1"/>
          <w:numId w:val="30"/>
        </w:numPr>
      </w:pPr>
      <w:bookmarkStart w:id="11" w:name="_Toc220668170"/>
      <w:r>
        <w:t>Documentation et conformité</w:t>
      </w:r>
      <w:bookmarkEnd w:id="11"/>
    </w:p>
    <w:p w14:paraId="25183FCC" w14:textId="77777777" w:rsidR="006B199C" w:rsidRPr="006B199C" w:rsidRDefault="006B199C" w:rsidP="006B199C">
      <w:pPr>
        <w:autoSpaceDE w:val="0"/>
        <w:autoSpaceDN w:val="0"/>
        <w:adjustRightInd w:val="0"/>
        <w:rPr>
          <w:rFonts w:cs="Arial"/>
          <w:sz w:val="22"/>
        </w:rPr>
      </w:pPr>
      <w:r w:rsidRPr="006B199C">
        <w:rPr>
          <w:rFonts w:cs="Arial"/>
          <w:sz w:val="22"/>
        </w:rPr>
        <w:t>Les parties doivent pouvoir démontrer la conformité avec les présentes clauses.</w:t>
      </w:r>
    </w:p>
    <w:p w14:paraId="2E5447E8" w14:textId="77777777" w:rsidR="006B199C" w:rsidRPr="006B199C" w:rsidRDefault="006B199C" w:rsidP="006B199C">
      <w:pPr>
        <w:autoSpaceDE w:val="0"/>
        <w:autoSpaceDN w:val="0"/>
        <w:adjustRightInd w:val="0"/>
        <w:rPr>
          <w:rFonts w:cs="Arial"/>
          <w:sz w:val="22"/>
        </w:rPr>
      </w:pPr>
    </w:p>
    <w:p w14:paraId="72575E1A" w14:textId="77777777" w:rsidR="006B199C" w:rsidRPr="006B199C" w:rsidRDefault="006B199C" w:rsidP="006B199C">
      <w:pPr>
        <w:autoSpaceDE w:val="0"/>
        <w:autoSpaceDN w:val="0"/>
        <w:adjustRightInd w:val="0"/>
        <w:rPr>
          <w:rFonts w:cs="Arial"/>
          <w:sz w:val="22"/>
        </w:rPr>
      </w:pPr>
      <w:r w:rsidRPr="006B199C">
        <w:rPr>
          <w:rFonts w:cs="Arial"/>
          <w:sz w:val="22"/>
        </w:rPr>
        <w:t>Le sous-traitant traite de manière rapide et adéquate les demandes du responsable du traitement concernant le traitement des données conformément aux présentes clauses.</w:t>
      </w:r>
    </w:p>
    <w:p w14:paraId="1CC20EF2" w14:textId="77777777" w:rsidR="006B199C" w:rsidRPr="006B199C" w:rsidRDefault="006B199C" w:rsidP="006B199C">
      <w:pPr>
        <w:autoSpaceDE w:val="0"/>
        <w:autoSpaceDN w:val="0"/>
        <w:adjustRightInd w:val="0"/>
        <w:rPr>
          <w:rFonts w:cs="Arial"/>
          <w:sz w:val="22"/>
        </w:rPr>
      </w:pPr>
    </w:p>
    <w:p w14:paraId="5BC42B5C" w14:textId="601790E5" w:rsidR="006B199C" w:rsidRPr="006B199C" w:rsidRDefault="006B199C" w:rsidP="006B199C">
      <w:pPr>
        <w:autoSpaceDE w:val="0"/>
        <w:autoSpaceDN w:val="0"/>
        <w:adjustRightInd w:val="0"/>
        <w:rPr>
          <w:rFonts w:cs="Arial"/>
          <w:sz w:val="22"/>
        </w:rPr>
      </w:pPr>
      <w:r w:rsidRPr="006B199C">
        <w:rPr>
          <w:rFonts w:cs="Arial"/>
          <w:sz w:val="22"/>
        </w:rPr>
        <w:t>Le sous-traitant met à la disposition du responsable du traitement toutes les informations nécessaires pour démontrer le respect des obligations énoncées dans les présentes clauses et découlant directement du RGP</w:t>
      </w:r>
      <w:r w:rsidR="00666558">
        <w:rPr>
          <w:rFonts w:cs="Arial"/>
          <w:sz w:val="22"/>
        </w:rPr>
        <w:t>D</w:t>
      </w:r>
      <w:r w:rsidRPr="006B199C">
        <w:rPr>
          <w:rFonts w:cs="Arial"/>
          <w:sz w:val="22"/>
        </w:rPr>
        <w:t>. À la demande du responsable du traitement, le sous-traitant permet également la réalisation d’audits des activités de traitement couvertes par les présentes clauses et y contribue, à intervalles raisonnables ou en présence d’indices de non-conformité. Lorsqu’il déci</w:t>
      </w:r>
      <w:r w:rsidR="006A2D03">
        <w:rPr>
          <w:rFonts w:cs="Arial"/>
          <w:sz w:val="22"/>
        </w:rPr>
        <w:t>de d’un examen ou d’un audit, la</w:t>
      </w:r>
      <w:r w:rsidRPr="006B199C">
        <w:rPr>
          <w:rFonts w:cs="Arial"/>
          <w:sz w:val="22"/>
        </w:rPr>
        <w:t xml:space="preserve"> responsable du traitement peut tenir compte des certifications pertinentes en possession du sous-traitant.</w:t>
      </w:r>
    </w:p>
    <w:p w14:paraId="0FC05346" w14:textId="77777777" w:rsidR="006B199C" w:rsidRPr="006B199C" w:rsidRDefault="006B199C" w:rsidP="006B199C">
      <w:pPr>
        <w:autoSpaceDE w:val="0"/>
        <w:autoSpaceDN w:val="0"/>
        <w:adjustRightInd w:val="0"/>
        <w:rPr>
          <w:rFonts w:cs="Arial"/>
          <w:sz w:val="22"/>
        </w:rPr>
      </w:pPr>
    </w:p>
    <w:p w14:paraId="604758A7" w14:textId="14F1C27E" w:rsidR="006B199C" w:rsidRPr="006B199C" w:rsidRDefault="006A2D03" w:rsidP="006B199C">
      <w:pPr>
        <w:autoSpaceDE w:val="0"/>
        <w:autoSpaceDN w:val="0"/>
        <w:adjustRightInd w:val="0"/>
        <w:rPr>
          <w:rFonts w:cs="Arial"/>
          <w:sz w:val="22"/>
        </w:rPr>
      </w:pPr>
      <w:r>
        <w:rPr>
          <w:rFonts w:cs="Arial"/>
          <w:sz w:val="22"/>
        </w:rPr>
        <w:t>La</w:t>
      </w:r>
      <w:r w:rsidR="006B199C" w:rsidRPr="006B199C">
        <w:rPr>
          <w:rFonts w:cs="Arial"/>
          <w:sz w:val="22"/>
        </w:rPr>
        <w:t xml:space="preserve"> responsable du traitement peut décider de procéder lui-même à l’audit ou de mandater un auditeur indépendant. Les audits peuvent également comprendre des inspections dans les locaux ou les installations physiques du sous-traitant et sont, le cas échéant, effectués moyennant un préavis raisonnable.</w:t>
      </w:r>
    </w:p>
    <w:p w14:paraId="2C20EFA9" w14:textId="77777777" w:rsidR="006B199C" w:rsidRPr="006B199C" w:rsidRDefault="006B199C" w:rsidP="006B199C">
      <w:pPr>
        <w:autoSpaceDE w:val="0"/>
        <w:autoSpaceDN w:val="0"/>
        <w:adjustRightInd w:val="0"/>
        <w:rPr>
          <w:rFonts w:cs="Arial"/>
          <w:sz w:val="22"/>
        </w:rPr>
      </w:pPr>
    </w:p>
    <w:p w14:paraId="0696FCF1" w14:textId="77777777" w:rsidR="006B199C" w:rsidRPr="006B199C" w:rsidRDefault="006B199C" w:rsidP="006B199C">
      <w:pPr>
        <w:autoSpaceDE w:val="0"/>
        <w:autoSpaceDN w:val="0"/>
        <w:adjustRightInd w:val="0"/>
        <w:rPr>
          <w:rFonts w:cs="Arial"/>
          <w:sz w:val="22"/>
        </w:rPr>
      </w:pPr>
      <w:r w:rsidRPr="006B199C">
        <w:rPr>
          <w:rFonts w:cs="Arial"/>
          <w:sz w:val="22"/>
        </w:rPr>
        <w:lastRenderedPageBreak/>
        <w:t>Les parties mettent à la disposition de l’autorité de contrôle compétente, dès que celles-ci en font la demande, les informations énoncées dans la présente clause, y compris les résultats de tout audit.</w:t>
      </w:r>
    </w:p>
    <w:p w14:paraId="06D2391E" w14:textId="10B99FBF" w:rsidR="0093462E" w:rsidRPr="006B199C" w:rsidRDefault="0093462E" w:rsidP="0093462E">
      <w:pPr>
        <w:pStyle w:val="Titre3"/>
        <w:numPr>
          <w:ilvl w:val="1"/>
          <w:numId w:val="30"/>
        </w:numPr>
      </w:pPr>
      <w:bookmarkStart w:id="12" w:name="_Toc220668171"/>
      <w:r>
        <w:t>Recours à des sous-traitants ultérieurs</w:t>
      </w:r>
      <w:bookmarkEnd w:id="12"/>
    </w:p>
    <w:p w14:paraId="648E9F72" w14:textId="62BD6326" w:rsidR="006B199C" w:rsidRPr="006B199C" w:rsidRDefault="006B199C" w:rsidP="006B199C">
      <w:pPr>
        <w:autoSpaceDE w:val="0"/>
        <w:autoSpaceDN w:val="0"/>
        <w:adjustRightInd w:val="0"/>
        <w:rPr>
          <w:rFonts w:cs="Arial"/>
          <w:sz w:val="22"/>
        </w:rPr>
      </w:pPr>
      <w:r w:rsidRPr="006B199C">
        <w:rPr>
          <w:rFonts w:cs="Arial"/>
          <w:sz w:val="22"/>
        </w:rPr>
        <w:t>Le sous-traitant n’est pas autorisé à sous-traiter à un sous-traitant ultérieur les opérations de traitement qu’il effectue pour le compte du responsable du traitement en vertu des présentes clauses sans l’autorisation écrite spécifique préalable du responsable du traitement. Le sous-traitant soumet la demande d’autorisation spécifique au moins un mois avant le recrutement du sous-traitant ultérieur en question, ainsi que les informations nécessaires pour permettre au responsable du traitement de prendre une décision au sujet de l’autorisation. La liste des sous-trait</w:t>
      </w:r>
      <w:r w:rsidR="006A2D03">
        <w:rPr>
          <w:rFonts w:cs="Arial"/>
          <w:sz w:val="22"/>
        </w:rPr>
        <w:t>ants ultérieurs autorisés par la</w:t>
      </w:r>
      <w:r w:rsidRPr="006B199C">
        <w:rPr>
          <w:rFonts w:cs="Arial"/>
          <w:sz w:val="22"/>
        </w:rPr>
        <w:t xml:space="preserve"> responsable du traitement figure à l’annexe IV, que les parties tiennent à jour.</w:t>
      </w:r>
    </w:p>
    <w:p w14:paraId="4E87BCAB" w14:textId="77777777" w:rsidR="006B199C" w:rsidRPr="006B199C" w:rsidRDefault="006B199C" w:rsidP="006B199C">
      <w:pPr>
        <w:autoSpaceDE w:val="0"/>
        <w:autoSpaceDN w:val="0"/>
        <w:adjustRightInd w:val="0"/>
        <w:rPr>
          <w:rFonts w:cs="Arial"/>
          <w:sz w:val="22"/>
        </w:rPr>
      </w:pPr>
    </w:p>
    <w:p w14:paraId="485DC74F" w14:textId="77777777" w:rsidR="006B199C" w:rsidRPr="006B199C" w:rsidRDefault="006B199C" w:rsidP="006B199C">
      <w:pPr>
        <w:autoSpaceDE w:val="0"/>
        <w:autoSpaceDN w:val="0"/>
        <w:adjustRightInd w:val="0"/>
        <w:rPr>
          <w:rFonts w:cs="Arial"/>
          <w:sz w:val="22"/>
        </w:rPr>
      </w:pPr>
      <w:r w:rsidRPr="006B199C">
        <w:rPr>
          <w:rFonts w:cs="Arial"/>
          <w:sz w:val="22"/>
        </w:rPr>
        <w:t>Lorsque le sous-traitant recrute un sous-traitant ultérieur pour mener des activités de traitement spécifiques (pour le compte du responsable du traitement), il le fait au moyen d’un contrat qui impose au sous-traitant ultérieur, en substance, les mêmes obligations en matière de protection des données que celles imposées au sous-traitant en vertu des présentes clauses. Le sous-traitant veille à ce que le sous-traitant ultérieur respecte les obligations auxquelles il est lui-même soumis en vertu des présentes clauses et du RGPD.</w:t>
      </w:r>
    </w:p>
    <w:p w14:paraId="50B3FDB6" w14:textId="77777777" w:rsidR="006B199C" w:rsidRPr="006B199C" w:rsidRDefault="006B199C" w:rsidP="006B199C">
      <w:pPr>
        <w:autoSpaceDE w:val="0"/>
        <w:autoSpaceDN w:val="0"/>
        <w:adjustRightInd w:val="0"/>
        <w:rPr>
          <w:rFonts w:cs="Arial"/>
          <w:b/>
          <w:sz w:val="22"/>
        </w:rPr>
      </w:pPr>
    </w:p>
    <w:p w14:paraId="24190B0E" w14:textId="77777777" w:rsidR="006B199C" w:rsidRPr="006B199C" w:rsidRDefault="006B199C" w:rsidP="006B199C">
      <w:pPr>
        <w:autoSpaceDE w:val="0"/>
        <w:autoSpaceDN w:val="0"/>
        <w:adjustRightInd w:val="0"/>
        <w:rPr>
          <w:rFonts w:cs="Arial"/>
          <w:sz w:val="22"/>
        </w:rPr>
      </w:pPr>
      <w:r w:rsidRPr="006B199C">
        <w:rPr>
          <w:rFonts w:cs="Arial"/>
          <w:sz w:val="22"/>
        </w:rPr>
        <w:t>À la demande du responsable du traitement, le sous-traitant lui fournit une copie de ce contrat conclu avec le sous-traitant ultérieur et de toute modification qui y est apportée ultérieurement. Dans la mesure nécessaire à la protection des secrets d’affaires ou d’autres informations confidentielles, y compris les données à caractère personnel, le sous-traitant peut expurger le texte du contrat avant d’en diffuser une copie.</w:t>
      </w:r>
    </w:p>
    <w:p w14:paraId="6FC9ED0D" w14:textId="77777777" w:rsidR="006B199C" w:rsidRPr="006B199C" w:rsidRDefault="006B199C" w:rsidP="006B199C">
      <w:pPr>
        <w:autoSpaceDE w:val="0"/>
        <w:autoSpaceDN w:val="0"/>
        <w:adjustRightInd w:val="0"/>
        <w:rPr>
          <w:rFonts w:cs="Arial"/>
          <w:b/>
          <w:sz w:val="22"/>
        </w:rPr>
      </w:pPr>
    </w:p>
    <w:p w14:paraId="30980B2D" w14:textId="68F172BB" w:rsidR="006B199C" w:rsidRPr="006B199C" w:rsidRDefault="006B199C" w:rsidP="006B199C">
      <w:pPr>
        <w:autoSpaceDE w:val="0"/>
        <w:autoSpaceDN w:val="0"/>
        <w:adjustRightInd w:val="0"/>
        <w:rPr>
          <w:rFonts w:cs="Arial"/>
          <w:sz w:val="22"/>
        </w:rPr>
      </w:pPr>
      <w:r w:rsidRPr="006B199C">
        <w:rPr>
          <w:rFonts w:cs="Arial"/>
          <w:sz w:val="22"/>
        </w:rPr>
        <w:t>Le sous-traitant demeure pleinement responsable, à l’égard du responsable du traitement, de l’exécution des obligations du sous-traitant ultérieur conformément au contrat conclu avec le sous-traitant ultérieur. Le sous-traitant informe l</w:t>
      </w:r>
      <w:r w:rsidR="006A2D03">
        <w:rPr>
          <w:rFonts w:cs="Arial"/>
          <w:sz w:val="22"/>
        </w:rPr>
        <w:t>a</w:t>
      </w:r>
      <w:r w:rsidRPr="006B199C">
        <w:rPr>
          <w:rFonts w:cs="Arial"/>
          <w:sz w:val="22"/>
        </w:rPr>
        <w:t xml:space="preserve"> responsable du traitement de tout manquement du sous-traitant ultérieur à ses obligations contractuelles.</w:t>
      </w:r>
    </w:p>
    <w:p w14:paraId="53F19623" w14:textId="77777777" w:rsidR="006B199C" w:rsidRPr="006B199C" w:rsidRDefault="006B199C" w:rsidP="006B199C">
      <w:pPr>
        <w:autoSpaceDE w:val="0"/>
        <w:autoSpaceDN w:val="0"/>
        <w:adjustRightInd w:val="0"/>
        <w:rPr>
          <w:rFonts w:cs="Arial"/>
          <w:b/>
          <w:sz w:val="22"/>
        </w:rPr>
      </w:pPr>
    </w:p>
    <w:p w14:paraId="76199FEB" w14:textId="409A6E6D" w:rsidR="006B199C" w:rsidRPr="006B199C" w:rsidRDefault="006B199C" w:rsidP="006B199C">
      <w:pPr>
        <w:autoSpaceDE w:val="0"/>
        <w:autoSpaceDN w:val="0"/>
        <w:adjustRightInd w:val="0"/>
        <w:rPr>
          <w:rFonts w:cs="Arial"/>
          <w:sz w:val="22"/>
        </w:rPr>
      </w:pPr>
      <w:r w:rsidRPr="006B199C">
        <w:rPr>
          <w:rFonts w:cs="Arial"/>
          <w:sz w:val="22"/>
        </w:rPr>
        <w:t>Le sous-traitant convient avec le sous-traitant ultérieur d’une clause du tiers bénéficiaire selon laquelle — dans le cas où le sous-traitant a matériellement disparu, a cessé d’exister en droit ou est devenu insolvable — l</w:t>
      </w:r>
      <w:r w:rsidR="006A2D03">
        <w:rPr>
          <w:rFonts w:cs="Arial"/>
          <w:sz w:val="22"/>
        </w:rPr>
        <w:t>a</w:t>
      </w:r>
      <w:r w:rsidRPr="006B199C">
        <w:rPr>
          <w:rFonts w:cs="Arial"/>
          <w:sz w:val="22"/>
        </w:rPr>
        <w:t xml:space="preserve"> responsable du traitement a le droit de résilier le contrat conclu avec le sous-traitant ultérieur et de donner instruction au sous-traitant ultérieur d’effacer ou de renvoyer les données à caractère personnel. </w:t>
      </w:r>
    </w:p>
    <w:p w14:paraId="3C321424" w14:textId="3D97BA50" w:rsidR="0093462E" w:rsidRPr="006B199C" w:rsidRDefault="0093462E" w:rsidP="0093462E">
      <w:pPr>
        <w:pStyle w:val="Titre3"/>
        <w:numPr>
          <w:ilvl w:val="1"/>
          <w:numId w:val="30"/>
        </w:numPr>
      </w:pPr>
      <w:bookmarkStart w:id="13" w:name="_Toc220668172"/>
      <w:r>
        <w:t>Transferts internationaux</w:t>
      </w:r>
      <w:bookmarkEnd w:id="13"/>
      <w:r>
        <w:t xml:space="preserve"> </w:t>
      </w:r>
    </w:p>
    <w:p w14:paraId="6A5AEDA4" w14:textId="77777777" w:rsidR="006B199C" w:rsidRPr="006B199C" w:rsidRDefault="006B199C" w:rsidP="006B199C">
      <w:pPr>
        <w:autoSpaceDE w:val="0"/>
        <w:autoSpaceDN w:val="0"/>
        <w:adjustRightInd w:val="0"/>
        <w:rPr>
          <w:rFonts w:cs="Arial"/>
          <w:sz w:val="22"/>
        </w:rPr>
      </w:pPr>
      <w:r w:rsidRPr="006B199C">
        <w:rPr>
          <w:rFonts w:cs="Arial"/>
          <w:sz w:val="22"/>
        </w:rPr>
        <w:t xml:space="preserve">Tout transfert de données vers un pays tiers ou une organisation internationale par le sous-traitant n’est effectué que sur la base d’instructions documentées du responsable </w:t>
      </w:r>
      <w:r w:rsidRPr="006B199C">
        <w:rPr>
          <w:rFonts w:cs="Arial"/>
          <w:sz w:val="22"/>
        </w:rPr>
        <w:lastRenderedPageBreak/>
        <w:t xml:space="preserve">du traitement ou afin de satisfaire à une exigence spécifique du droit de l’Union ou du droit de l’État membre à laquelle le sous-traitant est soumis et s’effectue conformément aux dispositions du RGPD. </w:t>
      </w:r>
    </w:p>
    <w:p w14:paraId="3D5B9A0D" w14:textId="77777777" w:rsidR="006B199C" w:rsidRPr="006B199C" w:rsidRDefault="006B199C" w:rsidP="006B199C">
      <w:pPr>
        <w:autoSpaceDE w:val="0"/>
        <w:autoSpaceDN w:val="0"/>
        <w:adjustRightInd w:val="0"/>
        <w:rPr>
          <w:rFonts w:cs="Arial"/>
          <w:b/>
          <w:sz w:val="22"/>
        </w:rPr>
      </w:pPr>
    </w:p>
    <w:p w14:paraId="7E31A6A8" w14:textId="27BD70E9" w:rsidR="006B199C" w:rsidRPr="006B199C" w:rsidRDefault="006A2D03" w:rsidP="006B199C">
      <w:pPr>
        <w:autoSpaceDE w:val="0"/>
        <w:autoSpaceDN w:val="0"/>
        <w:adjustRightInd w:val="0"/>
        <w:rPr>
          <w:rFonts w:cs="Arial"/>
          <w:sz w:val="22"/>
        </w:rPr>
      </w:pPr>
      <w:r>
        <w:rPr>
          <w:rFonts w:cs="Arial"/>
          <w:sz w:val="22"/>
        </w:rPr>
        <w:t>La</w:t>
      </w:r>
      <w:r w:rsidR="006B199C" w:rsidRPr="006B199C">
        <w:rPr>
          <w:rFonts w:cs="Arial"/>
          <w:sz w:val="22"/>
        </w:rPr>
        <w:t xml:space="preserve"> responsable du traitement convient que lorsque le sous-traitant recrute un sous-traitant ultérieur conformément à la clause 6.7 pour mener des activités de traitement spécifiques (pour le compte du responsable du traitement) et que ces activités de traitement impliquent un transfert de données à caractère personnel au sens du RGPD, le sous-traitant et le sous-traitant ultérieur peuvent garantir le respect des dispositions du RGPD en utilisant les clauses contractuelles types adoptées par la Commission sur la base de l’article 46, paragraphe 2, du RGPD, pour autant que les conditions d’utilisation de ces clauses contractuelles types soient remplies.</w:t>
      </w:r>
    </w:p>
    <w:p w14:paraId="384588E4" w14:textId="5CE76B11" w:rsidR="006B199C" w:rsidRPr="006B199C" w:rsidRDefault="006B199C" w:rsidP="006B199C">
      <w:pPr>
        <w:pStyle w:val="Titre2"/>
      </w:pPr>
      <w:bookmarkStart w:id="14" w:name="_Toc220668173"/>
      <w:r w:rsidRPr="006B199C">
        <w:t>Assistance au responsable du traitement</w:t>
      </w:r>
      <w:bookmarkEnd w:id="14"/>
      <w:r w:rsidRPr="006B199C">
        <w:t xml:space="preserve"> </w:t>
      </w:r>
    </w:p>
    <w:p w14:paraId="7076DD70" w14:textId="1D954269" w:rsidR="006B199C" w:rsidRPr="006B199C" w:rsidRDefault="006B199C" w:rsidP="006B199C">
      <w:pPr>
        <w:autoSpaceDE w:val="0"/>
        <w:autoSpaceDN w:val="0"/>
        <w:adjustRightInd w:val="0"/>
        <w:rPr>
          <w:rFonts w:cs="Arial"/>
          <w:sz w:val="22"/>
        </w:rPr>
      </w:pPr>
      <w:r w:rsidRPr="006B199C">
        <w:rPr>
          <w:rFonts w:cs="Arial"/>
          <w:sz w:val="22"/>
        </w:rPr>
        <w:t>Le sous-traitant informe sans délai l</w:t>
      </w:r>
      <w:r w:rsidR="006A2D03">
        <w:rPr>
          <w:rFonts w:cs="Arial"/>
          <w:sz w:val="22"/>
        </w:rPr>
        <w:t>a</w:t>
      </w:r>
      <w:r w:rsidRPr="006B199C">
        <w:rPr>
          <w:rFonts w:cs="Arial"/>
          <w:sz w:val="22"/>
        </w:rPr>
        <w:t xml:space="preserve"> responsable du traitement de toute demande qu’il a reçue de la part de la personne concernée. Il ne donne pas lui-même suite à cette demande, à moins que l</w:t>
      </w:r>
      <w:r w:rsidR="006A2D03">
        <w:rPr>
          <w:rFonts w:cs="Arial"/>
          <w:sz w:val="22"/>
        </w:rPr>
        <w:t>a</w:t>
      </w:r>
      <w:r w:rsidRPr="006B199C">
        <w:rPr>
          <w:rFonts w:cs="Arial"/>
          <w:sz w:val="22"/>
        </w:rPr>
        <w:t xml:space="preserve"> responsable du traitement des données ne l’y ait autorisé.</w:t>
      </w:r>
    </w:p>
    <w:p w14:paraId="1B1A115E" w14:textId="77777777" w:rsidR="006B199C" w:rsidRPr="006B199C" w:rsidRDefault="006B199C" w:rsidP="006B199C">
      <w:pPr>
        <w:autoSpaceDE w:val="0"/>
        <w:autoSpaceDN w:val="0"/>
        <w:adjustRightInd w:val="0"/>
        <w:rPr>
          <w:rFonts w:cs="Arial"/>
          <w:sz w:val="22"/>
        </w:rPr>
      </w:pPr>
    </w:p>
    <w:p w14:paraId="52190A68" w14:textId="77777777" w:rsidR="006B199C" w:rsidRPr="006B199C" w:rsidRDefault="006B199C" w:rsidP="006B199C">
      <w:pPr>
        <w:autoSpaceDE w:val="0"/>
        <w:autoSpaceDN w:val="0"/>
        <w:adjustRightInd w:val="0"/>
        <w:rPr>
          <w:rFonts w:cs="Arial"/>
          <w:sz w:val="22"/>
        </w:rPr>
      </w:pPr>
      <w:r w:rsidRPr="006B199C">
        <w:rPr>
          <w:rFonts w:cs="Arial"/>
          <w:sz w:val="22"/>
        </w:rPr>
        <w:t>Le sous-traitant prête assistance au responsable du traitement pour ce qui est de remplir l’obligation qui lui incombe de répondre aux demandes des personnes concernées d’exercer leurs droits, en tenant compte de la nature du traitement. Dans l’exécution de ses obligations, le sous-traitant se conforme aux instructions du responsable du traitement.</w:t>
      </w:r>
    </w:p>
    <w:p w14:paraId="25B107A8" w14:textId="77777777" w:rsidR="006B199C" w:rsidRPr="006B199C" w:rsidRDefault="006B199C" w:rsidP="006B199C">
      <w:pPr>
        <w:autoSpaceDE w:val="0"/>
        <w:autoSpaceDN w:val="0"/>
        <w:adjustRightInd w:val="0"/>
        <w:rPr>
          <w:rFonts w:cs="Arial"/>
          <w:sz w:val="22"/>
        </w:rPr>
      </w:pPr>
    </w:p>
    <w:p w14:paraId="137F83A3" w14:textId="4EC6510D" w:rsidR="006B199C" w:rsidRPr="006B199C" w:rsidRDefault="006B199C" w:rsidP="006B199C">
      <w:pPr>
        <w:autoSpaceDE w:val="0"/>
        <w:autoSpaceDN w:val="0"/>
        <w:adjustRightInd w:val="0"/>
        <w:rPr>
          <w:rFonts w:cs="Arial"/>
          <w:sz w:val="22"/>
        </w:rPr>
      </w:pPr>
      <w:r w:rsidRPr="006B199C">
        <w:rPr>
          <w:rFonts w:cs="Arial"/>
          <w:sz w:val="22"/>
        </w:rPr>
        <w:t>Outre l’obligation incomban</w:t>
      </w:r>
      <w:r w:rsidR="006A2D03">
        <w:rPr>
          <w:rFonts w:cs="Arial"/>
          <w:sz w:val="22"/>
        </w:rPr>
        <w:t>t au sous-traitant d’assister la</w:t>
      </w:r>
      <w:r w:rsidRPr="006B199C">
        <w:rPr>
          <w:rFonts w:cs="Arial"/>
          <w:sz w:val="22"/>
        </w:rPr>
        <w:t xml:space="preserve"> responsable du traitement, l</w:t>
      </w:r>
      <w:r w:rsidR="006A2D03">
        <w:rPr>
          <w:rFonts w:cs="Arial"/>
          <w:sz w:val="22"/>
        </w:rPr>
        <w:t>e sous-traitant aide en outre la</w:t>
      </w:r>
      <w:r w:rsidRPr="006B199C">
        <w:rPr>
          <w:rFonts w:cs="Arial"/>
          <w:sz w:val="22"/>
        </w:rPr>
        <w:t xml:space="preserve"> responsable du traitement à garantir le respect des obligations suivantes, compte tenu de la nature du traitement et des informations dont dispose le sous-traitant:</w:t>
      </w:r>
    </w:p>
    <w:p w14:paraId="1DE9C242" w14:textId="77777777" w:rsidR="006B199C" w:rsidRPr="006B199C" w:rsidRDefault="006B199C" w:rsidP="006B199C">
      <w:pPr>
        <w:autoSpaceDE w:val="0"/>
        <w:autoSpaceDN w:val="0"/>
        <w:adjustRightInd w:val="0"/>
        <w:rPr>
          <w:rFonts w:cs="Arial"/>
          <w:sz w:val="22"/>
        </w:rPr>
      </w:pPr>
    </w:p>
    <w:p w14:paraId="2BCE20BD" w14:textId="77777777" w:rsidR="006B199C" w:rsidRPr="006B199C" w:rsidRDefault="006B199C" w:rsidP="006B199C">
      <w:pPr>
        <w:pStyle w:val="Paragraphedeliste"/>
        <w:numPr>
          <w:ilvl w:val="0"/>
          <w:numId w:val="23"/>
        </w:numPr>
        <w:autoSpaceDE w:val="0"/>
        <w:autoSpaceDN w:val="0"/>
        <w:adjustRightInd w:val="0"/>
        <w:spacing w:after="160" w:line="259" w:lineRule="auto"/>
        <w:rPr>
          <w:rFonts w:cs="Arial"/>
          <w:sz w:val="22"/>
        </w:rPr>
      </w:pPr>
      <w:r w:rsidRPr="006B199C">
        <w:rPr>
          <w:rFonts w:cs="Arial"/>
          <w:sz w:val="22"/>
        </w:rPr>
        <w:t>L’obligation de procéder à une évaluation de l’incidence des opérations de traitement envisagées sur la protection des données à caractère personnel (« analyse d’impact relative à la protection des données ») lorsqu’un type de traitement est susceptible de présenter un risque élevé pour les droits et libertés des personnes physiques;</w:t>
      </w:r>
    </w:p>
    <w:p w14:paraId="1DCAC66F" w14:textId="6C5BD71E" w:rsidR="006B199C" w:rsidRPr="006B199C" w:rsidRDefault="006B199C" w:rsidP="006B199C">
      <w:pPr>
        <w:pStyle w:val="Paragraphedeliste"/>
        <w:numPr>
          <w:ilvl w:val="0"/>
          <w:numId w:val="23"/>
        </w:numPr>
        <w:autoSpaceDE w:val="0"/>
        <w:autoSpaceDN w:val="0"/>
        <w:adjustRightInd w:val="0"/>
        <w:spacing w:after="160" w:line="259" w:lineRule="auto"/>
        <w:rPr>
          <w:rFonts w:cs="Arial"/>
          <w:sz w:val="22"/>
        </w:rPr>
      </w:pPr>
      <w:r w:rsidRPr="006B199C">
        <w:rPr>
          <w:rFonts w:cs="Arial"/>
          <w:sz w:val="22"/>
        </w:rPr>
        <w:t>L’obligation de consulter l'autorité de contrôle compétente préalablement au traitement lorsqu'une analyse d'impact relative à la protection des données indique que le traitement pr</w:t>
      </w:r>
      <w:r w:rsidR="006A2D03">
        <w:rPr>
          <w:rFonts w:cs="Arial"/>
          <w:sz w:val="22"/>
        </w:rPr>
        <w:t>ésenterait un risque élevé si la</w:t>
      </w:r>
      <w:r w:rsidRPr="006B199C">
        <w:rPr>
          <w:rFonts w:cs="Arial"/>
          <w:sz w:val="22"/>
        </w:rPr>
        <w:t xml:space="preserve"> responsable du traitement ne prenait pas de mesures pour atténuer le risque;</w:t>
      </w:r>
    </w:p>
    <w:p w14:paraId="072B46A7" w14:textId="4FCFBAA6" w:rsidR="006B199C" w:rsidRPr="006B199C" w:rsidRDefault="006B199C" w:rsidP="006B199C">
      <w:pPr>
        <w:pStyle w:val="Paragraphedeliste"/>
        <w:numPr>
          <w:ilvl w:val="0"/>
          <w:numId w:val="23"/>
        </w:numPr>
        <w:autoSpaceDE w:val="0"/>
        <w:autoSpaceDN w:val="0"/>
        <w:adjustRightInd w:val="0"/>
        <w:spacing w:after="160" w:line="259" w:lineRule="auto"/>
        <w:rPr>
          <w:rFonts w:cs="Arial"/>
          <w:sz w:val="22"/>
        </w:rPr>
      </w:pPr>
      <w:r w:rsidRPr="006B199C">
        <w:rPr>
          <w:rFonts w:cs="Arial"/>
          <w:sz w:val="22"/>
        </w:rPr>
        <w:t>L’obligation de veiller à ce que les données à caractère personnel soient exactes et à jour, en informant sans délai l</w:t>
      </w:r>
      <w:r w:rsidR="006A2D03">
        <w:rPr>
          <w:rFonts w:cs="Arial"/>
          <w:sz w:val="22"/>
        </w:rPr>
        <w:t>a</w:t>
      </w:r>
      <w:r w:rsidRPr="006B199C">
        <w:rPr>
          <w:rFonts w:cs="Arial"/>
          <w:sz w:val="22"/>
        </w:rPr>
        <w:t xml:space="preserve"> responsable du traitement si le sous-traitant apprend que les données à caractère personnel qu’il traite sont inexactes ou sont devenues obsolètes;</w:t>
      </w:r>
    </w:p>
    <w:p w14:paraId="22421C3B" w14:textId="77777777" w:rsidR="006B199C" w:rsidRPr="006B199C" w:rsidRDefault="006B199C" w:rsidP="006B199C">
      <w:pPr>
        <w:pStyle w:val="Paragraphedeliste"/>
        <w:numPr>
          <w:ilvl w:val="0"/>
          <w:numId w:val="23"/>
        </w:numPr>
        <w:autoSpaceDE w:val="0"/>
        <w:autoSpaceDN w:val="0"/>
        <w:adjustRightInd w:val="0"/>
        <w:spacing w:after="160" w:line="259" w:lineRule="auto"/>
        <w:rPr>
          <w:rFonts w:cs="Arial"/>
          <w:sz w:val="22"/>
        </w:rPr>
      </w:pPr>
      <w:r w:rsidRPr="006B199C">
        <w:rPr>
          <w:rFonts w:cs="Arial"/>
          <w:sz w:val="22"/>
        </w:rPr>
        <w:t xml:space="preserve">Les obligations prévues à l’article 32 du règlement (UE) 2016/679 </w:t>
      </w:r>
    </w:p>
    <w:p w14:paraId="5D41D9AD" w14:textId="77777777" w:rsidR="006B199C" w:rsidRPr="006B199C" w:rsidRDefault="006B199C" w:rsidP="006B199C">
      <w:pPr>
        <w:autoSpaceDE w:val="0"/>
        <w:autoSpaceDN w:val="0"/>
        <w:adjustRightInd w:val="0"/>
        <w:rPr>
          <w:rFonts w:cs="Arial"/>
          <w:sz w:val="22"/>
        </w:rPr>
      </w:pPr>
    </w:p>
    <w:p w14:paraId="42489E4F" w14:textId="77777777" w:rsidR="006B199C" w:rsidRPr="006B199C" w:rsidRDefault="006B199C" w:rsidP="006B199C">
      <w:pPr>
        <w:autoSpaceDE w:val="0"/>
        <w:autoSpaceDN w:val="0"/>
        <w:adjustRightInd w:val="0"/>
        <w:rPr>
          <w:rFonts w:cs="Arial"/>
          <w:sz w:val="22"/>
        </w:rPr>
      </w:pPr>
      <w:r w:rsidRPr="006B199C">
        <w:rPr>
          <w:rFonts w:cs="Arial"/>
          <w:sz w:val="22"/>
        </w:rPr>
        <w:lastRenderedPageBreak/>
        <w:t>Les parties définissent à l’annexe II les mesures techniques et organisationnelles appropriées par lesquelles le sous-traitant est tenu de prêter assistance au responsable du traitement dans l’application de la présente clause, ainsi que la portée et l’étendue de l’assistance requise.</w:t>
      </w:r>
    </w:p>
    <w:p w14:paraId="27B8343D" w14:textId="3D5446F4" w:rsidR="006B199C" w:rsidRPr="006B199C" w:rsidRDefault="006B199C" w:rsidP="006B199C">
      <w:pPr>
        <w:pStyle w:val="Titre2"/>
      </w:pPr>
      <w:bookmarkStart w:id="15" w:name="_Toc220668174"/>
      <w:r w:rsidRPr="006B199C">
        <w:t>Notification de violations de données à caractère personnel</w:t>
      </w:r>
      <w:bookmarkEnd w:id="15"/>
      <w:r w:rsidRPr="006B199C">
        <w:t xml:space="preserve"> </w:t>
      </w:r>
    </w:p>
    <w:p w14:paraId="2A3CAB4D" w14:textId="5E8E9072" w:rsidR="006B199C" w:rsidRPr="006B199C" w:rsidRDefault="006B199C" w:rsidP="006B199C">
      <w:pPr>
        <w:autoSpaceDE w:val="0"/>
        <w:autoSpaceDN w:val="0"/>
        <w:adjustRightInd w:val="0"/>
        <w:rPr>
          <w:rFonts w:cs="Arial"/>
          <w:sz w:val="22"/>
        </w:rPr>
      </w:pPr>
      <w:r w:rsidRPr="006B199C">
        <w:rPr>
          <w:rFonts w:cs="Arial"/>
          <w:sz w:val="22"/>
        </w:rPr>
        <w:t>En cas de violation de données à caractère personnel, le sous-traitant coopère avec l</w:t>
      </w:r>
      <w:r w:rsidR="006A2D03">
        <w:rPr>
          <w:rFonts w:cs="Arial"/>
          <w:sz w:val="22"/>
        </w:rPr>
        <w:t>a</w:t>
      </w:r>
      <w:r w:rsidRPr="006B199C">
        <w:rPr>
          <w:rFonts w:cs="Arial"/>
          <w:sz w:val="22"/>
        </w:rPr>
        <w:t xml:space="preserve"> responsable du traitement et lui prête assistance aux fins de la mise en conformité avec les obligations qui lui incombent en vertu des articles 33 et 34 du RGPD, selon celui qui est applicable, en tenant compte de la nature du traitement et des informations dont dispose le sous-traitant.</w:t>
      </w:r>
    </w:p>
    <w:p w14:paraId="19AF81D7" w14:textId="5CAED027" w:rsidR="006B199C" w:rsidRPr="006B199C" w:rsidRDefault="006B199C" w:rsidP="006B199C">
      <w:pPr>
        <w:pStyle w:val="Titre3"/>
        <w:numPr>
          <w:ilvl w:val="0"/>
          <w:numId w:val="0"/>
        </w:numPr>
      </w:pPr>
      <w:bookmarkStart w:id="16" w:name="_Toc220668175"/>
      <w:r w:rsidRPr="006B199C">
        <w:t xml:space="preserve">8.1.   Violation de données </w:t>
      </w:r>
      <w:r w:rsidR="00653E15">
        <w:t>(1)</w:t>
      </w:r>
      <w:bookmarkEnd w:id="16"/>
    </w:p>
    <w:p w14:paraId="25F4990A" w14:textId="4D6C2385" w:rsidR="006B199C" w:rsidRPr="006B199C" w:rsidRDefault="006B199C" w:rsidP="006B199C">
      <w:pPr>
        <w:autoSpaceDE w:val="0"/>
        <w:autoSpaceDN w:val="0"/>
        <w:adjustRightInd w:val="0"/>
        <w:rPr>
          <w:rFonts w:cs="Arial"/>
          <w:sz w:val="22"/>
        </w:rPr>
      </w:pPr>
      <w:r w:rsidRPr="006B199C">
        <w:rPr>
          <w:rFonts w:cs="Arial"/>
          <w:sz w:val="22"/>
        </w:rPr>
        <w:t xml:space="preserve">En cas de violation de données à caractère personnel en rapport </w:t>
      </w:r>
      <w:r w:rsidR="006A2D03">
        <w:rPr>
          <w:rFonts w:cs="Arial"/>
          <w:sz w:val="22"/>
        </w:rPr>
        <w:t>avec des données traitées par la</w:t>
      </w:r>
      <w:r w:rsidRPr="006B199C">
        <w:rPr>
          <w:rFonts w:cs="Arial"/>
          <w:sz w:val="22"/>
        </w:rPr>
        <w:t xml:space="preserve"> responsable du traitement, le sous-traitant prête assistance au responsable du traitement:</w:t>
      </w:r>
    </w:p>
    <w:p w14:paraId="339FCE67" w14:textId="7CBED604" w:rsidR="006B199C" w:rsidRPr="006B199C" w:rsidRDefault="006B199C" w:rsidP="006B199C">
      <w:pPr>
        <w:pStyle w:val="Paragraphedeliste"/>
        <w:numPr>
          <w:ilvl w:val="0"/>
          <w:numId w:val="24"/>
        </w:numPr>
        <w:autoSpaceDE w:val="0"/>
        <w:autoSpaceDN w:val="0"/>
        <w:adjustRightInd w:val="0"/>
        <w:spacing w:after="160" w:line="259" w:lineRule="auto"/>
        <w:rPr>
          <w:rFonts w:cs="Arial"/>
          <w:sz w:val="22"/>
        </w:rPr>
      </w:pPr>
      <w:r w:rsidRPr="006B199C">
        <w:rPr>
          <w:rFonts w:cs="Arial"/>
          <w:sz w:val="22"/>
        </w:rPr>
        <w:t>aux fins de la notification de la violation de données à caractère personnel à l’autorité de contrôle compétente dans l</w:t>
      </w:r>
      <w:r w:rsidR="0029560D">
        <w:rPr>
          <w:rFonts w:cs="Arial"/>
          <w:sz w:val="22"/>
        </w:rPr>
        <w:t>es meilleurs délais après que la</w:t>
      </w:r>
      <w:r w:rsidRPr="006B199C">
        <w:rPr>
          <w:rFonts w:cs="Arial"/>
          <w:sz w:val="22"/>
        </w:rPr>
        <w:t xml:space="preserve"> responsable du traitement en a eu connaissance, le cas échéant (sauf si la violation de données à caractère personnel est peu susceptible d'engendrer un risque pour les droits et libertés des personnes physiques);</w:t>
      </w:r>
    </w:p>
    <w:p w14:paraId="14BE20FC" w14:textId="77777777" w:rsidR="006B199C" w:rsidRPr="006B199C" w:rsidRDefault="006B199C" w:rsidP="006B199C">
      <w:pPr>
        <w:pStyle w:val="Paragraphedeliste"/>
        <w:numPr>
          <w:ilvl w:val="0"/>
          <w:numId w:val="24"/>
        </w:numPr>
        <w:autoSpaceDE w:val="0"/>
        <w:autoSpaceDN w:val="0"/>
        <w:adjustRightInd w:val="0"/>
        <w:spacing w:after="160" w:line="259" w:lineRule="auto"/>
        <w:rPr>
          <w:rFonts w:cs="Arial"/>
          <w:sz w:val="22"/>
        </w:rPr>
      </w:pPr>
      <w:r w:rsidRPr="006B199C">
        <w:rPr>
          <w:rFonts w:cs="Arial"/>
          <w:sz w:val="22"/>
        </w:rPr>
        <w:t>aux fins de l’obtention des informations suivantes qui, conformément à l’article 33, paragraphe 3, du RGPD, doivent figurer dans la notification du responsable du traitement, et inclure, au moins :</w:t>
      </w:r>
    </w:p>
    <w:p w14:paraId="5D0415AC" w14:textId="77777777" w:rsidR="006B199C" w:rsidRPr="006B199C" w:rsidRDefault="006B199C" w:rsidP="006B199C">
      <w:pPr>
        <w:pStyle w:val="Paragraphedeliste"/>
        <w:numPr>
          <w:ilvl w:val="1"/>
          <w:numId w:val="24"/>
        </w:numPr>
        <w:autoSpaceDE w:val="0"/>
        <w:autoSpaceDN w:val="0"/>
        <w:adjustRightInd w:val="0"/>
        <w:spacing w:after="160" w:line="259" w:lineRule="auto"/>
        <w:rPr>
          <w:rFonts w:cs="Arial"/>
          <w:sz w:val="22"/>
        </w:rPr>
      </w:pPr>
      <w:r w:rsidRPr="006B199C">
        <w:rPr>
          <w:rFonts w:cs="Arial"/>
          <w:sz w:val="22"/>
        </w:rPr>
        <w:t>la nature des données à caractère personnel, y compris, si possible, les catégories et le nombre approximatif de personnes concernées par la violation et les catégories et le nombre approximatif d’enregistrements de données à caractère personnel concernés;</w:t>
      </w:r>
    </w:p>
    <w:p w14:paraId="00C0552F" w14:textId="77777777" w:rsidR="006B199C" w:rsidRPr="006B199C" w:rsidRDefault="006B199C" w:rsidP="006B199C">
      <w:pPr>
        <w:pStyle w:val="Paragraphedeliste"/>
        <w:numPr>
          <w:ilvl w:val="1"/>
          <w:numId w:val="24"/>
        </w:numPr>
        <w:autoSpaceDE w:val="0"/>
        <w:autoSpaceDN w:val="0"/>
        <w:adjustRightInd w:val="0"/>
        <w:spacing w:after="160" w:line="259" w:lineRule="auto"/>
        <w:rPr>
          <w:rFonts w:cs="Arial"/>
          <w:sz w:val="22"/>
        </w:rPr>
      </w:pPr>
      <w:r w:rsidRPr="006B199C">
        <w:rPr>
          <w:rFonts w:cs="Arial"/>
          <w:sz w:val="22"/>
        </w:rPr>
        <w:t>les conséquences probables de la violation de données à caractère personnel;</w:t>
      </w:r>
    </w:p>
    <w:p w14:paraId="6D909C8D" w14:textId="14E0CD0B" w:rsidR="006B199C" w:rsidRPr="006B199C" w:rsidRDefault="006B199C" w:rsidP="006B199C">
      <w:pPr>
        <w:pStyle w:val="Paragraphedeliste"/>
        <w:numPr>
          <w:ilvl w:val="1"/>
          <w:numId w:val="24"/>
        </w:numPr>
        <w:autoSpaceDE w:val="0"/>
        <w:autoSpaceDN w:val="0"/>
        <w:adjustRightInd w:val="0"/>
        <w:spacing w:after="160" w:line="259" w:lineRule="auto"/>
        <w:rPr>
          <w:rFonts w:cs="Arial"/>
          <w:sz w:val="22"/>
        </w:rPr>
      </w:pPr>
      <w:r w:rsidRPr="006B199C">
        <w:rPr>
          <w:rFonts w:cs="Arial"/>
          <w:sz w:val="22"/>
        </w:rPr>
        <w:t>les mesu</w:t>
      </w:r>
      <w:r w:rsidR="0029560D">
        <w:rPr>
          <w:rFonts w:cs="Arial"/>
          <w:sz w:val="22"/>
        </w:rPr>
        <w:t>res prises ou les mesures que la</w:t>
      </w:r>
      <w:r w:rsidRPr="006B199C">
        <w:rPr>
          <w:rFonts w:cs="Arial"/>
          <w:sz w:val="22"/>
        </w:rPr>
        <w:t xml:space="preserve"> responsable du traitement propose de prendre pour remédier à la violation de données à caractère personnel, y compris, le cas échéant, les mesures pour en atténuer les éventuelles conséquences négatives.</w:t>
      </w:r>
    </w:p>
    <w:p w14:paraId="5FD2BB11" w14:textId="77777777" w:rsidR="006B199C" w:rsidRPr="006B199C" w:rsidRDefault="006B199C" w:rsidP="006B199C">
      <w:pPr>
        <w:autoSpaceDE w:val="0"/>
        <w:autoSpaceDN w:val="0"/>
        <w:adjustRightInd w:val="0"/>
        <w:rPr>
          <w:rFonts w:cs="Arial"/>
          <w:sz w:val="22"/>
        </w:rPr>
      </w:pPr>
      <w:r w:rsidRPr="006B199C">
        <w:rPr>
          <w:rFonts w:cs="Arial"/>
          <w:sz w:val="22"/>
        </w:rPr>
        <w:t>Lorsque, et dans la mesure où, il n’est pas possible de fournir toutes les informations en même temps, la notification initiale contient les informations disponibles à ce moment-là et, à mesure qu’elles deviennent disponibles, des informations supplémentaires sont communiquées par la suite dans les meilleurs délais;</w:t>
      </w:r>
    </w:p>
    <w:p w14:paraId="11ABA555" w14:textId="77777777" w:rsidR="006B199C" w:rsidRPr="006B199C" w:rsidRDefault="006B199C" w:rsidP="006B199C">
      <w:pPr>
        <w:autoSpaceDE w:val="0"/>
        <w:autoSpaceDN w:val="0"/>
        <w:adjustRightInd w:val="0"/>
        <w:ind w:left="705" w:hanging="279"/>
        <w:rPr>
          <w:rFonts w:cs="Arial"/>
          <w:sz w:val="22"/>
        </w:rPr>
      </w:pPr>
      <w:r w:rsidRPr="006B199C">
        <w:rPr>
          <w:rFonts w:cs="Arial"/>
          <w:sz w:val="22"/>
        </w:rPr>
        <w:t xml:space="preserve">- </w:t>
      </w:r>
      <w:r w:rsidRPr="006B199C">
        <w:rPr>
          <w:rFonts w:cs="Arial"/>
          <w:sz w:val="22"/>
        </w:rPr>
        <w:tab/>
        <w:t xml:space="preserve">aux fins de la satisfaction, conformément à l’article 34 du RGPD, de l’obligation de communiquer dans les meilleurs délais la violation de données à caractère personnel à la personne concernée, lorsque la violation de données à caractère </w:t>
      </w:r>
      <w:r w:rsidRPr="006B199C">
        <w:rPr>
          <w:rFonts w:cs="Arial"/>
          <w:sz w:val="22"/>
        </w:rPr>
        <w:lastRenderedPageBreak/>
        <w:t>personnel est susceptible d’engendrer un risque élevé pour les droits et libertés des personnes physiques.</w:t>
      </w:r>
    </w:p>
    <w:p w14:paraId="00F25838" w14:textId="77777777" w:rsidR="006B199C" w:rsidRPr="006B199C" w:rsidRDefault="006B199C" w:rsidP="006B199C">
      <w:pPr>
        <w:autoSpaceDE w:val="0"/>
        <w:autoSpaceDN w:val="0"/>
        <w:adjustRightInd w:val="0"/>
        <w:ind w:left="705" w:hanging="705"/>
        <w:rPr>
          <w:rFonts w:cs="Arial"/>
          <w:sz w:val="22"/>
        </w:rPr>
      </w:pPr>
    </w:p>
    <w:p w14:paraId="6C2F0181" w14:textId="344F11CB" w:rsidR="006B199C" w:rsidRPr="006B199C" w:rsidRDefault="006B199C" w:rsidP="006B199C">
      <w:pPr>
        <w:pStyle w:val="Titre3"/>
        <w:numPr>
          <w:ilvl w:val="0"/>
          <w:numId w:val="0"/>
        </w:numPr>
      </w:pPr>
      <w:bookmarkStart w:id="17" w:name="_Toc220668176"/>
      <w:r w:rsidRPr="006B199C">
        <w:t xml:space="preserve">8.2.   Violation de données </w:t>
      </w:r>
      <w:r w:rsidR="00653E15">
        <w:t>(2)</w:t>
      </w:r>
      <w:bookmarkEnd w:id="17"/>
    </w:p>
    <w:p w14:paraId="269B0D41" w14:textId="23E563F5" w:rsidR="006B199C" w:rsidRPr="006B199C" w:rsidRDefault="006B199C" w:rsidP="006B199C">
      <w:pPr>
        <w:autoSpaceDE w:val="0"/>
        <w:autoSpaceDN w:val="0"/>
        <w:adjustRightInd w:val="0"/>
        <w:rPr>
          <w:rFonts w:cs="Arial"/>
          <w:sz w:val="22"/>
        </w:rPr>
      </w:pPr>
      <w:r w:rsidRPr="006B199C">
        <w:rPr>
          <w:rFonts w:cs="Arial"/>
          <w:sz w:val="22"/>
        </w:rPr>
        <w:t>En cas de violation de données à caractère personnel en rapport avec des données traitées par le sous-</w:t>
      </w:r>
      <w:r w:rsidR="0029560D">
        <w:rPr>
          <w:rFonts w:cs="Arial"/>
          <w:sz w:val="22"/>
        </w:rPr>
        <w:t>traitant, celui-ci en informe la</w:t>
      </w:r>
      <w:r w:rsidRPr="006B199C">
        <w:rPr>
          <w:rFonts w:cs="Arial"/>
          <w:sz w:val="22"/>
        </w:rPr>
        <w:t xml:space="preserve"> responsable du traitement dans les meilleurs délais après en avoir pris connaissance. Cette notification contient au moins:</w:t>
      </w:r>
    </w:p>
    <w:p w14:paraId="47FF24B8" w14:textId="77777777" w:rsidR="006B199C" w:rsidRPr="006B199C" w:rsidRDefault="006B199C" w:rsidP="006B199C">
      <w:pPr>
        <w:pStyle w:val="Paragraphedeliste"/>
        <w:numPr>
          <w:ilvl w:val="0"/>
          <w:numId w:val="24"/>
        </w:numPr>
        <w:autoSpaceDE w:val="0"/>
        <w:autoSpaceDN w:val="0"/>
        <w:adjustRightInd w:val="0"/>
        <w:spacing w:after="160" w:line="259" w:lineRule="auto"/>
        <w:rPr>
          <w:rFonts w:cs="Arial"/>
          <w:sz w:val="22"/>
        </w:rPr>
      </w:pPr>
      <w:r w:rsidRPr="006B199C">
        <w:rPr>
          <w:rFonts w:cs="Arial"/>
          <w:sz w:val="22"/>
        </w:rPr>
        <w:t>une description de la nature de la violation constatée (y compris, si possible, les catégories et le nombre approximatif de personnes concernées par la violation et d'enregistrements de données à caractère personnel concernés);</w:t>
      </w:r>
    </w:p>
    <w:p w14:paraId="223076B8" w14:textId="77777777" w:rsidR="006B199C" w:rsidRPr="006B199C" w:rsidRDefault="006B199C" w:rsidP="006B199C">
      <w:pPr>
        <w:pStyle w:val="Paragraphedeliste"/>
        <w:numPr>
          <w:ilvl w:val="0"/>
          <w:numId w:val="24"/>
        </w:numPr>
        <w:autoSpaceDE w:val="0"/>
        <w:autoSpaceDN w:val="0"/>
        <w:adjustRightInd w:val="0"/>
        <w:spacing w:after="160" w:line="259" w:lineRule="auto"/>
        <w:rPr>
          <w:rFonts w:cs="Arial"/>
          <w:sz w:val="22"/>
        </w:rPr>
      </w:pPr>
      <w:r w:rsidRPr="006B199C">
        <w:rPr>
          <w:rFonts w:cs="Arial"/>
          <w:sz w:val="22"/>
        </w:rPr>
        <w:t>les coordonnées d’un point de contact auprès duquel des informations supplémentaires peuvent être obtenues au sujet de la violation de données à caractère personnel;</w:t>
      </w:r>
    </w:p>
    <w:p w14:paraId="38473C72" w14:textId="77777777" w:rsidR="006B199C" w:rsidRPr="006B199C" w:rsidRDefault="006B199C" w:rsidP="006B199C">
      <w:pPr>
        <w:pStyle w:val="Paragraphedeliste"/>
        <w:numPr>
          <w:ilvl w:val="0"/>
          <w:numId w:val="24"/>
        </w:numPr>
        <w:autoSpaceDE w:val="0"/>
        <w:autoSpaceDN w:val="0"/>
        <w:adjustRightInd w:val="0"/>
        <w:spacing w:after="160" w:line="259" w:lineRule="auto"/>
        <w:rPr>
          <w:rFonts w:cs="Arial"/>
          <w:sz w:val="22"/>
        </w:rPr>
      </w:pPr>
      <w:r w:rsidRPr="006B199C">
        <w:rPr>
          <w:rFonts w:cs="Arial"/>
          <w:sz w:val="22"/>
        </w:rPr>
        <w:t>ses conséquences probables et les mesures prises ou les mesures qu’il est proposé de prendre pour remédier à la violation, y compris pour en atténuer les éventuelles conséquences négatives.</w:t>
      </w:r>
    </w:p>
    <w:p w14:paraId="1FE6C5D2" w14:textId="77777777" w:rsidR="006B199C" w:rsidRPr="006B199C" w:rsidRDefault="006B199C" w:rsidP="006B199C">
      <w:pPr>
        <w:autoSpaceDE w:val="0"/>
        <w:autoSpaceDN w:val="0"/>
        <w:adjustRightInd w:val="0"/>
        <w:rPr>
          <w:rFonts w:cs="Arial"/>
          <w:sz w:val="22"/>
        </w:rPr>
      </w:pPr>
      <w:r w:rsidRPr="006B199C">
        <w:rPr>
          <w:rFonts w:cs="Arial"/>
          <w:sz w:val="22"/>
        </w:rPr>
        <w:t>Lorsque, et dans la mesure où, il n’est pas possible de fournir toutes les informations en même temps, la notification initiale contient les informations disponibles à ce moment-là et, à mesure qu’elles deviennent disponibles, des informations supplémentaires sont communiquées par la suite dans les meilleurs délais.</w:t>
      </w:r>
    </w:p>
    <w:p w14:paraId="733FCC0C" w14:textId="77777777" w:rsidR="006B199C" w:rsidRPr="006B199C" w:rsidRDefault="006B199C" w:rsidP="006B199C">
      <w:pPr>
        <w:autoSpaceDE w:val="0"/>
        <w:autoSpaceDN w:val="0"/>
        <w:adjustRightInd w:val="0"/>
        <w:rPr>
          <w:rFonts w:cs="Arial"/>
          <w:sz w:val="22"/>
        </w:rPr>
      </w:pPr>
    </w:p>
    <w:p w14:paraId="7183E27D" w14:textId="77777777" w:rsidR="006B199C" w:rsidRPr="006B199C" w:rsidRDefault="006B199C" w:rsidP="006B199C">
      <w:pPr>
        <w:autoSpaceDE w:val="0"/>
        <w:autoSpaceDN w:val="0"/>
        <w:adjustRightInd w:val="0"/>
        <w:rPr>
          <w:rFonts w:cs="Arial"/>
          <w:sz w:val="22"/>
        </w:rPr>
      </w:pPr>
      <w:r w:rsidRPr="006B199C">
        <w:rPr>
          <w:rFonts w:cs="Arial"/>
          <w:sz w:val="22"/>
        </w:rPr>
        <w:t>Les parties définissent à l’annexe II tous les autres éléments que le sous-traitant doit communiquer lorsqu’il prête assistance au responsable du traitement aux fins de la satisfaction des obligations incombant à ce dernier en vertu des articles 33 et 34 du RGPD.</w:t>
      </w:r>
    </w:p>
    <w:p w14:paraId="5B8B99B7" w14:textId="69AD2642" w:rsidR="006B199C" w:rsidRPr="006B199C" w:rsidRDefault="006B199C" w:rsidP="006B199C">
      <w:pPr>
        <w:pStyle w:val="Titre2"/>
      </w:pPr>
      <w:bookmarkStart w:id="18" w:name="_Toc220668177"/>
      <w:r w:rsidRPr="006B199C">
        <w:t>Non-respect des clauses et résiliation</w:t>
      </w:r>
      <w:bookmarkEnd w:id="18"/>
      <w:r w:rsidRPr="006B199C">
        <w:t xml:space="preserve"> </w:t>
      </w:r>
    </w:p>
    <w:p w14:paraId="2AA29F2F" w14:textId="125F40F6" w:rsidR="006B199C" w:rsidRPr="006B199C" w:rsidRDefault="006B199C" w:rsidP="006B199C">
      <w:pPr>
        <w:autoSpaceDE w:val="0"/>
        <w:autoSpaceDN w:val="0"/>
        <w:adjustRightInd w:val="0"/>
        <w:rPr>
          <w:rFonts w:cs="Arial"/>
          <w:sz w:val="22"/>
        </w:rPr>
      </w:pPr>
      <w:r w:rsidRPr="006B199C">
        <w:rPr>
          <w:rFonts w:cs="Arial"/>
          <w:sz w:val="22"/>
        </w:rPr>
        <w:t>Sans préjudice des dispositions du RGPD, en cas de manquement du sous-traitant aux obligations qui lui incombent en</w:t>
      </w:r>
      <w:r w:rsidR="0029560D">
        <w:rPr>
          <w:rFonts w:cs="Arial"/>
          <w:sz w:val="22"/>
        </w:rPr>
        <w:t xml:space="preserve"> vertu des présentes clauses, la</w:t>
      </w:r>
      <w:r w:rsidRPr="006B199C">
        <w:rPr>
          <w:rFonts w:cs="Arial"/>
          <w:sz w:val="22"/>
        </w:rPr>
        <w:t xml:space="preserve"> responsable du traitement peut donner instruction au sous-traitant de suspendre le traitement des données à caractère personnel jusqu’à ce que ce dernier se soit conformé aux présentes clauses ou jusqu’à ce que le contrat soit résilié. Le sous-traitant informe rapidement l</w:t>
      </w:r>
      <w:r w:rsidR="0029560D">
        <w:rPr>
          <w:rFonts w:cs="Arial"/>
          <w:sz w:val="22"/>
        </w:rPr>
        <w:t>a</w:t>
      </w:r>
      <w:r w:rsidRPr="006B199C">
        <w:rPr>
          <w:rFonts w:cs="Arial"/>
          <w:sz w:val="22"/>
        </w:rPr>
        <w:t xml:space="preserve"> responsable du traitement s’il n’est pas en mesure de se conformer aux présentes clauses, pour quelque raison que ce soit.</w:t>
      </w:r>
    </w:p>
    <w:p w14:paraId="3BC19508" w14:textId="77777777" w:rsidR="006B199C" w:rsidRPr="006B199C" w:rsidRDefault="006B199C" w:rsidP="006B199C">
      <w:pPr>
        <w:autoSpaceDE w:val="0"/>
        <w:autoSpaceDN w:val="0"/>
        <w:adjustRightInd w:val="0"/>
        <w:rPr>
          <w:rFonts w:cs="Arial"/>
          <w:b/>
          <w:sz w:val="22"/>
        </w:rPr>
      </w:pPr>
    </w:p>
    <w:p w14:paraId="0C7F2E46" w14:textId="55A64B01" w:rsidR="006B199C" w:rsidRPr="006B199C" w:rsidRDefault="006B199C" w:rsidP="006B199C">
      <w:pPr>
        <w:autoSpaceDE w:val="0"/>
        <w:autoSpaceDN w:val="0"/>
        <w:adjustRightInd w:val="0"/>
        <w:rPr>
          <w:rFonts w:cs="Arial"/>
          <w:sz w:val="22"/>
        </w:rPr>
      </w:pPr>
      <w:r w:rsidRPr="006B199C">
        <w:rPr>
          <w:rFonts w:cs="Arial"/>
          <w:sz w:val="22"/>
        </w:rPr>
        <w:t>L</w:t>
      </w:r>
      <w:r w:rsidR="0029560D">
        <w:rPr>
          <w:rFonts w:cs="Arial"/>
          <w:sz w:val="22"/>
        </w:rPr>
        <w:t>a</w:t>
      </w:r>
      <w:r w:rsidRPr="006B199C">
        <w:rPr>
          <w:rFonts w:cs="Arial"/>
          <w:sz w:val="22"/>
        </w:rPr>
        <w:t xml:space="preserve"> responsable du traitement est en droit de résilier le contrat dans la mesure où il concerne le traitement de données à caractère personnel conformément aux présentes clauses si:</w:t>
      </w:r>
    </w:p>
    <w:p w14:paraId="2FE989C0" w14:textId="3106DFD4" w:rsidR="006B199C" w:rsidRPr="006B199C" w:rsidRDefault="006B199C" w:rsidP="006B199C">
      <w:pPr>
        <w:pStyle w:val="Paragraphedeliste"/>
        <w:numPr>
          <w:ilvl w:val="0"/>
          <w:numId w:val="25"/>
        </w:numPr>
        <w:autoSpaceDE w:val="0"/>
        <w:autoSpaceDN w:val="0"/>
        <w:adjustRightInd w:val="0"/>
        <w:spacing w:after="160" w:line="259" w:lineRule="auto"/>
        <w:rPr>
          <w:rFonts w:cs="Arial"/>
          <w:sz w:val="22"/>
        </w:rPr>
      </w:pPr>
      <w:r w:rsidRPr="006B199C">
        <w:rPr>
          <w:rFonts w:cs="Arial"/>
          <w:sz w:val="22"/>
        </w:rPr>
        <w:t>le traitement de données à caractère personnel par le sou</w:t>
      </w:r>
      <w:r w:rsidR="0029560D">
        <w:rPr>
          <w:rFonts w:cs="Arial"/>
          <w:sz w:val="22"/>
        </w:rPr>
        <w:t>s-traitant a été suspendu par la</w:t>
      </w:r>
      <w:r w:rsidRPr="006B199C">
        <w:rPr>
          <w:rFonts w:cs="Arial"/>
          <w:sz w:val="22"/>
        </w:rPr>
        <w:t xml:space="preserve"> responsable du traitement et le respect des présentes clauses n’est pas rétabli dans un délai raisonnable et, en tout état de cause, dans un délai d’un mois à co</w:t>
      </w:r>
      <w:r>
        <w:rPr>
          <w:rFonts w:cs="Arial"/>
          <w:sz w:val="22"/>
        </w:rPr>
        <w:t>m</w:t>
      </w:r>
      <w:r w:rsidRPr="006B199C">
        <w:rPr>
          <w:rFonts w:cs="Arial"/>
          <w:sz w:val="22"/>
        </w:rPr>
        <w:t>pter de la suspension;</w:t>
      </w:r>
    </w:p>
    <w:p w14:paraId="6652470B" w14:textId="77777777" w:rsidR="006B199C" w:rsidRPr="006B199C" w:rsidRDefault="006B199C" w:rsidP="006B199C">
      <w:pPr>
        <w:pStyle w:val="Paragraphedeliste"/>
        <w:numPr>
          <w:ilvl w:val="0"/>
          <w:numId w:val="25"/>
        </w:numPr>
        <w:autoSpaceDE w:val="0"/>
        <w:autoSpaceDN w:val="0"/>
        <w:adjustRightInd w:val="0"/>
        <w:spacing w:after="160" w:line="259" w:lineRule="auto"/>
        <w:rPr>
          <w:rFonts w:cs="Arial"/>
          <w:sz w:val="22"/>
        </w:rPr>
      </w:pPr>
      <w:r w:rsidRPr="006B199C">
        <w:rPr>
          <w:rFonts w:cs="Arial"/>
          <w:sz w:val="22"/>
        </w:rPr>
        <w:lastRenderedPageBreak/>
        <w:t>le sous-traitant est en violation grave ou persistante des présentes clauses ou des obligations qui lui incombent en vertu du RGPD</w:t>
      </w:r>
    </w:p>
    <w:p w14:paraId="26B6E9BD" w14:textId="77777777" w:rsidR="006B199C" w:rsidRPr="006B199C" w:rsidRDefault="006B199C" w:rsidP="006B199C">
      <w:pPr>
        <w:pStyle w:val="Paragraphedeliste"/>
        <w:numPr>
          <w:ilvl w:val="0"/>
          <w:numId w:val="25"/>
        </w:numPr>
        <w:autoSpaceDE w:val="0"/>
        <w:autoSpaceDN w:val="0"/>
        <w:adjustRightInd w:val="0"/>
        <w:spacing w:after="160" w:line="259" w:lineRule="auto"/>
        <w:rPr>
          <w:rFonts w:cs="Arial"/>
          <w:sz w:val="22"/>
        </w:rPr>
      </w:pPr>
      <w:r w:rsidRPr="006B199C">
        <w:rPr>
          <w:rFonts w:cs="Arial"/>
          <w:sz w:val="22"/>
        </w:rPr>
        <w:t xml:space="preserve">le sous-traitant ne se conforme pas à une décision contraignante d’une juridiction compétente ou de l’autorité de contrôle compétente concernant les obligations qui lui incombent en vertu des présentes clauses ou du RGPD </w:t>
      </w:r>
    </w:p>
    <w:p w14:paraId="5231D180" w14:textId="77777777" w:rsidR="006B199C" w:rsidRPr="006B199C" w:rsidRDefault="006B199C" w:rsidP="006B199C">
      <w:pPr>
        <w:autoSpaceDE w:val="0"/>
        <w:autoSpaceDN w:val="0"/>
        <w:adjustRightInd w:val="0"/>
        <w:rPr>
          <w:rFonts w:cs="Arial"/>
          <w:b/>
          <w:sz w:val="22"/>
        </w:rPr>
      </w:pPr>
    </w:p>
    <w:p w14:paraId="5C3EED2C" w14:textId="09B239F4" w:rsidR="006B199C" w:rsidRPr="006B199C" w:rsidRDefault="006B199C" w:rsidP="006B199C">
      <w:pPr>
        <w:autoSpaceDE w:val="0"/>
        <w:autoSpaceDN w:val="0"/>
        <w:adjustRightInd w:val="0"/>
        <w:rPr>
          <w:rFonts w:cs="Arial"/>
          <w:sz w:val="22"/>
        </w:rPr>
      </w:pPr>
      <w:r w:rsidRPr="006B199C">
        <w:rPr>
          <w:rFonts w:cs="Arial"/>
          <w:sz w:val="22"/>
        </w:rPr>
        <w:t>Le sous-traitant est en droit de résilier le contrat dans la mesure où il concerne le traitement de données à caractère personnel en vertu des présentes clauses</w:t>
      </w:r>
      <w:r w:rsidR="0029560D">
        <w:rPr>
          <w:rFonts w:cs="Arial"/>
          <w:sz w:val="22"/>
        </w:rPr>
        <w:t xml:space="preserve"> lorsque, après avoir informé la</w:t>
      </w:r>
      <w:r w:rsidRPr="006B199C">
        <w:rPr>
          <w:rFonts w:cs="Arial"/>
          <w:sz w:val="22"/>
        </w:rPr>
        <w:t xml:space="preserve"> responsable du traitement que ses instructions enfreignent les exigences juridiques applicables conformément au point 6.1 alinéa 2, l</w:t>
      </w:r>
      <w:r w:rsidR="0029560D">
        <w:rPr>
          <w:rFonts w:cs="Arial"/>
          <w:sz w:val="22"/>
        </w:rPr>
        <w:t>a</w:t>
      </w:r>
      <w:r w:rsidRPr="006B199C">
        <w:rPr>
          <w:rFonts w:cs="Arial"/>
          <w:sz w:val="22"/>
        </w:rPr>
        <w:t xml:space="preserve"> responsable du traitement insiste pour que ses instructions soient suivies.</w:t>
      </w:r>
    </w:p>
    <w:p w14:paraId="751D8A5F" w14:textId="77777777" w:rsidR="006B199C" w:rsidRPr="006B199C" w:rsidRDefault="006B199C" w:rsidP="006B199C">
      <w:pPr>
        <w:autoSpaceDE w:val="0"/>
        <w:autoSpaceDN w:val="0"/>
        <w:adjustRightInd w:val="0"/>
        <w:rPr>
          <w:rFonts w:cs="Arial"/>
          <w:b/>
          <w:sz w:val="22"/>
        </w:rPr>
      </w:pPr>
    </w:p>
    <w:p w14:paraId="0952531B" w14:textId="77777777" w:rsidR="006B199C" w:rsidRPr="006B199C" w:rsidRDefault="006B199C" w:rsidP="006B199C">
      <w:pPr>
        <w:autoSpaceDE w:val="0"/>
        <w:autoSpaceDN w:val="0"/>
        <w:adjustRightInd w:val="0"/>
        <w:rPr>
          <w:rFonts w:cs="Arial"/>
          <w:sz w:val="22"/>
        </w:rPr>
      </w:pPr>
      <w:r w:rsidRPr="006B199C">
        <w:rPr>
          <w:rFonts w:cs="Arial"/>
          <w:sz w:val="22"/>
        </w:rPr>
        <w:t>À la suite de la résiliation du contrat, le sous-traitant supprime, selon le choix du responsable du traitement, toutes les données à caractère personnel traitées pour le compte du responsable du traitement et certifie auprès de celui-ci qu’il a procédé à cette suppression, ou renvoie toutes les données à caractère personnel au responsable du traitement et détruit les copies existantes, à moins que le droit de l’Union ou le droit national n’impose de les conserver plus longtemps. Le sous-traitant continue de veiller à la conformité aux présentes clauses jusqu’à la suppression ou à la restitution des données.</w:t>
      </w:r>
    </w:p>
    <w:p w14:paraId="443B089D" w14:textId="206AE83B" w:rsidR="006B199C" w:rsidRPr="00CC3CE2" w:rsidRDefault="006B199C" w:rsidP="00CC3CE2">
      <w:pPr>
        <w:pStyle w:val="Titre2"/>
      </w:pPr>
      <w:bookmarkStart w:id="19" w:name="_Toc220668178"/>
      <w:r w:rsidRPr="00CC3CE2">
        <w:t>Signatures des parties</w:t>
      </w:r>
      <w:bookmarkEnd w:id="19"/>
    </w:p>
    <w:p w14:paraId="405BDEF9" w14:textId="3126F726" w:rsidR="00CC3CE2" w:rsidRPr="006B199C" w:rsidRDefault="00CC3CE2" w:rsidP="00CC3CE2">
      <w:pPr>
        <w:autoSpaceDE w:val="0"/>
        <w:autoSpaceDN w:val="0"/>
        <w:adjustRightInd w:val="0"/>
        <w:rPr>
          <w:rFonts w:cs="Arial"/>
          <w:sz w:val="22"/>
        </w:rPr>
      </w:pPr>
      <w:r w:rsidRPr="006B199C">
        <w:rPr>
          <w:rFonts w:cs="Arial"/>
          <w:sz w:val="22"/>
        </w:rPr>
        <w:t>Fait e</w:t>
      </w:r>
      <w:r>
        <w:rPr>
          <w:rFonts w:cs="Arial"/>
          <w:sz w:val="22"/>
        </w:rPr>
        <w:t>n deux exemplaires originaux à L</w:t>
      </w:r>
      <w:r w:rsidRPr="006B199C">
        <w:rPr>
          <w:rFonts w:cs="Arial"/>
          <w:sz w:val="22"/>
        </w:rPr>
        <w:t xml:space="preserve">yon, le </w:t>
      </w:r>
      <w:sdt>
        <w:sdtPr>
          <w:rPr>
            <w:rFonts w:cs="Arial"/>
            <w:sz w:val="22"/>
            <w:highlight w:val="yellow"/>
          </w:rPr>
          <w:id w:val="1625881513"/>
          <w:placeholder>
            <w:docPart w:val="6B05754B5FC045EDA5A15EE52EAD3968"/>
          </w:placeholder>
          <w:showingPlcHdr/>
          <w:date>
            <w:dateFormat w:val="dd/MM/yyyy"/>
            <w:lid w:val="fr-FR"/>
            <w:storeMappedDataAs w:val="dateTime"/>
            <w:calendar w:val="gregorian"/>
          </w:date>
        </w:sdtPr>
        <w:sdtEndPr/>
        <w:sdtContent>
          <w:r w:rsidR="00194BFC" w:rsidRPr="00A37B19">
            <w:rPr>
              <w:rStyle w:val="Textedelespacerserv"/>
            </w:rPr>
            <w:t>Cliquez ou appuyez ici pour entrer une date.</w:t>
          </w:r>
        </w:sdtContent>
      </w:sdt>
    </w:p>
    <w:p w14:paraId="5CBDC7F9" w14:textId="77AD93A4" w:rsidR="006B199C" w:rsidRDefault="006B199C" w:rsidP="006B199C">
      <w:pPr>
        <w:autoSpaceDE w:val="0"/>
        <w:autoSpaceDN w:val="0"/>
        <w:adjustRightInd w:val="0"/>
        <w:rPr>
          <w:rFonts w:cs="Arial"/>
          <w:sz w:val="22"/>
        </w:rPr>
      </w:pPr>
    </w:p>
    <w:tbl>
      <w:tblPr>
        <w:tblStyle w:val="Grilledutableau"/>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02"/>
        <w:gridCol w:w="4602"/>
      </w:tblGrid>
      <w:tr w:rsidR="006B199C" w14:paraId="5334B02A" w14:textId="77777777" w:rsidTr="006B199C">
        <w:tc>
          <w:tcPr>
            <w:tcW w:w="4602" w:type="dxa"/>
            <w:shd w:val="clear" w:color="auto" w:fill="BFBFBF" w:themeFill="background1" w:themeFillShade="BF"/>
          </w:tcPr>
          <w:p w14:paraId="75E05D97" w14:textId="694A015F" w:rsidR="006B199C" w:rsidRDefault="006B199C" w:rsidP="006B199C">
            <w:pPr>
              <w:adjustRightInd w:val="0"/>
              <w:rPr>
                <w:sz w:val="22"/>
              </w:rPr>
            </w:pPr>
            <w:r>
              <w:rPr>
                <w:b/>
                <w:szCs w:val="20"/>
              </w:rPr>
              <w:t>L’acheteur</w:t>
            </w:r>
          </w:p>
        </w:tc>
        <w:tc>
          <w:tcPr>
            <w:tcW w:w="4602" w:type="dxa"/>
            <w:shd w:val="clear" w:color="auto" w:fill="BFBFBF" w:themeFill="background1" w:themeFillShade="BF"/>
          </w:tcPr>
          <w:p w14:paraId="3B735946" w14:textId="0ACF4B2D" w:rsidR="006B199C" w:rsidRDefault="006B199C" w:rsidP="006B199C">
            <w:pPr>
              <w:adjustRightInd w:val="0"/>
              <w:rPr>
                <w:sz w:val="22"/>
              </w:rPr>
            </w:pPr>
            <w:r>
              <w:rPr>
                <w:b/>
                <w:szCs w:val="20"/>
              </w:rPr>
              <w:t>La cocontractant</w:t>
            </w:r>
          </w:p>
        </w:tc>
      </w:tr>
      <w:tr w:rsidR="006B199C" w14:paraId="0129CB7F" w14:textId="77777777" w:rsidTr="006B199C">
        <w:tc>
          <w:tcPr>
            <w:tcW w:w="4602" w:type="dxa"/>
            <w:shd w:val="clear" w:color="auto" w:fill="BFBFBF" w:themeFill="background1" w:themeFillShade="BF"/>
          </w:tcPr>
          <w:p w14:paraId="27571E04" w14:textId="41D17A50" w:rsidR="006B199C" w:rsidRDefault="006B199C" w:rsidP="006B199C">
            <w:pPr>
              <w:adjustRightInd w:val="0"/>
              <w:rPr>
                <w:sz w:val="22"/>
              </w:rPr>
            </w:pPr>
          </w:p>
        </w:tc>
        <w:tc>
          <w:tcPr>
            <w:tcW w:w="4602" w:type="dxa"/>
            <w:shd w:val="clear" w:color="auto" w:fill="BFBFBF" w:themeFill="background1" w:themeFillShade="BF"/>
          </w:tcPr>
          <w:p w14:paraId="0E74B625" w14:textId="1C4E2D8D" w:rsidR="006B199C" w:rsidRDefault="006B199C" w:rsidP="006B199C">
            <w:pPr>
              <w:rPr>
                <w:rFonts w:cs="Marianne"/>
                <w:i/>
                <w:szCs w:val="20"/>
              </w:rPr>
            </w:pPr>
            <w:r w:rsidRPr="002375CF">
              <w:rPr>
                <w:i/>
                <w:szCs w:val="20"/>
              </w:rPr>
              <w:t>Apposer le cachet de la société et</w:t>
            </w:r>
            <w:r w:rsidRPr="002375CF">
              <w:rPr>
                <w:szCs w:val="20"/>
              </w:rPr>
              <w:t xml:space="preserve"> </w:t>
            </w:r>
            <w:r w:rsidRPr="002375CF">
              <w:rPr>
                <w:i/>
                <w:szCs w:val="20"/>
              </w:rPr>
              <w:t>porter la</w:t>
            </w:r>
            <w:r>
              <w:rPr>
                <w:i/>
                <w:szCs w:val="20"/>
              </w:rPr>
              <w:t xml:space="preserve"> </w:t>
            </w:r>
            <w:r w:rsidRPr="002375CF">
              <w:rPr>
                <w:i/>
                <w:szCs w:val="20"/>
              </w:rPr>
              <w:t>mention manuscrite «</w:t>
            </w:r>
            <w:r w:rsidRPr="002375CF">
              <w:rPr>
                <w:rFonts w:ascii="Calibri" w:hAnsi="Calibri" w:cs="Calibri"/>
                <w:i/>
                <w:szCs w:val="20"/>
              </w:rPr>
              <w:t> </w:t>
            </w:r>
            <w:r w:rsidRPr="002375CF">
              <w:rPr>
                <w:i/>
                <w:szCs w:val="20"/>
              </w:rPr>
              <w:t>Lu et approuv</w:t>
            </w:r>
            <w:r w:rsidRPr="002375CF">
              <w:rPr>
                <w:rFonts w:cs="Marianne"/>
                <w:i/>
                <w:szCs w:val="20"/>
              </w:rPr>
              <w:t>é</w:t>
            </w:r>
            <w:r w:rsidRPr="002375CF">
              <w:rPr>
                <w:rFonts w:ascii="Calibri" w:hAnsi="Calibri" w:cs="Calibri"/>
                <w:i/>
                <w:szCs w:val="20"/>
              </w:rPr>
              <w:t> </w:t>
            </w:r>
            <w:r w:rsidRPr="002375CF">
              <w:rPr>
                <w:rFonts w:cs="Marianne"/>
                <w:i/>
                <w:szCs w:val="20"/>
              </w:rPr>
              <w:t>»</w:t>
            </w:r>
          </w:p>
          <w:p w14:paraId="7E362F91" w14:textId="7FCBDA76" w:rsidR="006B199C" w:rsidRDefault="006B199C" w:rsidP="006B199C">
            <w:pPr>
              <w:rPr>
                <w:rFonts w:cs="Marianne"/>
                <w:i/>
                <w:szCs w:val="20"/>
              </w:rPr>
            </w:pPr>
          </w:p>
          <w:p w14:paraId="4A88ECC2" w14:textId="01EFAD1D" w:rsidR="006B199C" w:rsidRDefault="006B199C" w:rsidP="006B199C">
            <w:pPr>
              <w:rPr>
                <w:rFonts w:cs="Marianne"/>
                <w:i/>
                <w:szCs w:val="20"/>
              </w:rPr>
            </w:pPr>
          </w:p>
          <w:p w14:paraId="62D0F4D2" w14:textId="054CFA7B" w:rsidR="006B199C" w:rsidRDefault="006B199C" w:rsidP="006B199C">
            <w:pPr>
              <w:rPr>
                <w:rFonts w:cs="Marianne"/>
                <w:i/>
                <w:szCs w:val="20"/>
              </w:rPr>
            </w:pPr>
          </w:p>
          <w:p w14:paraId="7531F129" w14:textId="17FD9FBE" w:rsidR="006B199C" w:rsidRDefault="006B199C" w:rsidP="006B199C">
            <w:pPr>
              <w:rPr>
                <w:rFonts w:cs="Marianne"/>
                <w:i/>
                <w:szCs w:val="20"/>
              </w:rPr>
            </w:pPr>
          </w:p>
          <w:p w14:paraId="77E5FA96" w14:textId="4CCB4008" w:rsidR="006B199C" w:rsidRDefault="006B199C" w:rsidP="006B199C">
            <w:pPr>
              <w:rPr>
                <w:rFonts w:cs="Marianne"/>
                <w:i/>
                <w:szCs w:val="20"/>
              </w:rPr>
            </w:pPr>
          </w:p>
          <w:p w14:paraId="2C645058" w14:textId="1F6B06DA" w:rsidR="006B199C" w:rsidRDefault="006B199C" w:rsidP="006B199C">
            <w:pPr>
              <w:rPr>
                <w:rFonts w:cs="Marianne"/>
                <w:i/>
                <w:szCs w:val="20"/>
              </w:rPr>
            </w:pPr>
          </w:p>
          <w:p w14:paraId="67F2AC97" w14:textId="63D3FD10" w:rsidR="006B199C" w:rsidRDefault="006B199C" w:rsidP="006B199C">
            <w:pPr>
              <w:rPr>
                <w:rFonts w:cs="Marianne"/>
                <w:i/>
                <w:szCs w:val="20"/>
              </w:rPr>
            </w:pPr>
          </w:p>
          <w:p w14:paraId="56A03158" w14:textId="77777777" w:rsidR="006B199C" w:rsidRDefault="006B199C" w:rsidP="006B199C">
            <w:pPr>
              <w:rPr>
                <w:rFonts w:cs="Marianne"/>
                <w:i/>
                <w:szCs w:val="20"/>
              </w:rPr>
            </w:pPr>
          </w:p>
          <w:p w14:paraId="5427425D" w14:textId="77777777" w:rsidR="006B199C" w:rsidRDefault="006B199C" w:rsidP="006B199C">
            <w:pPr>
              <w:adjustRightInd w:val="0"/>
              <w:rPr>
                <w:sz w:val="22"/>
              </w:rPr>
            </w:pPr>
          </w:p>
        </w:tc>
      </w:tr>
    </w:tbl>
    <w:p w14:paraId="5905E1E7" w14:textId="258833C2" w:rsidR="006B199C" w:rsidRDefault="006B199C" w:rsidP="006B199C">
      <w:pPr>
        <w:autoSpaceDE w:val="0"/>
        <w:autoSpaceDN w:val="0"/>
        <w:adjustRightInd w:val="0"/>
        <w:rPr>
          <w:rFonts w:cs="Arial"/>
          <w:sz w:val="22"/>
        </w:rPr>
      </w:pPr>
    </w:p>
    <w:p w14:paraId="7536726A" w14:textId="44D03DA6" w:rsidR="00CC3CE2" w:rsidRDefault="00CC3CE2" w:rsidP="006B199C">
      <w:pPr>
        <w:autoSpaceDE w:val="0"/>
        <w:autoSpaceDN w:val="0"/>
        <w:adjustRightInd w:val="0"/>
        <w:rPr>
          <w:rFonts w:cs="Arial"/>
          <w:sz w:val="22"/>
        </w:rPr>
      </w:pPr>
    </w:p>
    <w:p w14:paraId="03D9EDF0" w14:textId="714FB085" w:rsidR="00CC3CE2" w:rsidRDefault="00CC3CE2" w:rsidP="006B199C">
      <w:pPr>
        <w:autoSpaceDE w:val="0"/>
        <w:autoSpaceDN w:val="0"/>
        <w:adjustRightInd w:val="0"/>
        <w:rPr>
          <w:rFonts w:cs="Arial"/>
          <w:sz w:val="22"/>
        </w:rPr>
      </w:pPr>
    </w:p>
    <w:p w14:paraId="1933C80B" w14:textId="0E7FE969" w:rsidR="00CC3CE2" w:rsidRDefault="00CC3CE2" w:rsidP="006B199C">
      <w:pPr>
        <w:autoSpaceDE w:val="0"/>
        <w:autoSpaceDN w:val="0"/>
        <w:adjustRightInd w:val="0"/>
        <w:rPr>
          <w:rFonts w:cs="Arial"/>
          <w:sz w:val="22"/>
        </w:rPr>
      </w:pPr>
    </w:p>
    <w:p w14:paraId="5C2A2986" w14:textId="5887E55A" w:rsidR="00CC3CE2" w:rsidRDefault="00CC3CE2" w:rsidP="006B199C">
      <w:pPr>
        <w:autoSpaceDE w:val="0"/>
        <w:autoSpaceDN w:val="0"/>
        <w:adjustRightInd w:val="0"/>
        <w:rPr>
          <w:rFonts w:cs="Arial"/>
          <w:sz w:val="22"/>
        </w:rPr>
      </w:pPr>
    </w:p>
    <w:p w14:paraId="70768835" w14:textId="0E544348" w:rsidR="00CC3CE2" w:rsidRDefault="00CC3CE2" w:rsidP="006B199C">
      <w:pPr>
        <w:autoSpaceDE w:val="0"/>
        <w:autoSpaceDN w:val="0"/>
        <w:adjustRightInd w:val="0"/>
        <w:rPr>
          <w:rFonts w:cs="Arial"/>
          <w:sz w:val="22"/>
        </w:rPr>
      </w:pPr>
    </w:p>
    <w:p w14:paraId="51A5D588" w14:textId="61FD9AF8" w:rsidR="00CC3CE2" w:rsidRDefault="00CC3CE2" w:rsidP="006B199C">
      <w:pPr>
        <w:autoSpaceDE w:val="0"/>
        <w:autoSpaceDN w:val="0"/>
        <w:adjustRightInd w:val="0"/>
        <w:rPr>
          <w:rFonts w:cs="Arial"/>
          <w:sz w:val="22"/>
        </w:rPr>
      </w:pPr>
    </w:p>
    <w:p w14:paraId="592F10C2" w14:textId="7DA2B532" w:rsidR="00CC3CE2" w:rsidRDefault="00CC3CE2" w:rsidP="006B199C">
      <w:pPr>
        <w:autoSpaceDE w:val="0"/>
        <w:autoSpaceDN w:val="0"/>
        <w:adjustRightInd w:val="0"/>
        <w:rPr>
          <w:rFonts w:cs="Arial"/>
          <w:sz w:val="22"/>
        </w:rPr>
      </w:pPr>
    </w:p>
    <w:p w14:paraId="660E2D62" w14:textId="48EFE9EF" w:rsidR="00CC3CE2" w:rsidRDefault="00CC3CE2" w:rsidP="006B199C">
      <w:pPr>
        <w:autoSpaceDE w:val="0"/>
        <w:autoSpaceDN w:val="0"/>
        <w:adjustRightInd w:val="0"/>
        <w:rPr>
          <w:rFonts w:cs="Arial"/>
          <w:sz w:val="22"/>
        </w:rPr>
      </w:pPr>
    </w:p>
    <w:p w14:paraId="36EE4DCA" w14:textId="6F2B21A9" w:rsidR="00CC3CE2" w:rsidRDefault="00CC3CE2" w:rsidP="006B199C">
      <w:pPr>
        <w:autoSpaceDE w:val="0"/>
        <w:autoSpaceDN w:val="0"/>
        <w:adjustRightInd w:val="0"/>
        <w:rPr>
          <w:rFonts w:cs="Arial"/>
          <w:sz w:val="22"/>
        </w:rPr>
      </w:pPr>
    </w:p>
    <w:p w14:paraId="64B74415" w14:textId="77777777" w:rsidR="00CC3CE2" w:rsidRPr="006B199C" w:rsidRDefault="00CC3CE2" w:rsidP="006B199C">
      <w:pPr>
        <w:autoSpaceDE w:val="0"/>
        <w:autoSpaceDN w:val="0"/>
        <w:adjustRightInd w:val="0"/>
        <w:rPr>
          <w:rFonts w:cs="Arial"/>
          <w:sz w:val="22"/>
        </w:rPr>
      </w:pPr>
    </w:p>
    <w:p w14:paraId="3580BEAB" w14:textId="3DA39675" w:rsidR="006B199C" w:rsidRPr="006B199C" w:rsidRDefault="006B199C" w:rsidP="006B199C">
      <w:pPr>
        <w:pStyle w:val="Titre2"/>
        <w:numPr>
          <w:ilvl w:val="0"/>
          <w:numId w:val="0"/>
        </w:numPr>
        <w:ind w:left="567" w:hanging="567"/>
      </w:pPr>
      <w:bookmarkStart w:id="20" w:name="_Toc220668179"/>
      <w:r w:rsidRPr="004E6DAA">
        <w:rPr>
          <w:highlight w:val="yellow"/>
        </w:rPr>
        <w:t>ANNEXE I</w:t>
      </w:r>
      <w:bookmarkEnd w:id="20"/>
    </w:p>
    <w:p w14:paraId="7FE9E19C" w14:textId="77777777" w:rsidR="006B199C" w:rsidRPr="006B199C" w:rsidRDefault="006B199C" w:rsidP="006B199C">
      <w:pPr>
        <w:autoSpaceDE w:val="0"/>
        <w:autoSpaceDN w:val="0"/>
        <w:adjustRightInd w:val="0"/>
        <w:jc w:val="center"/>
        <w:rPr>
          <w:rFonts w:cs="Arial"/>
          <w:b/>
          <w:sz w:val="22"/>
        </w:rPr>
      </w:pPr>
      <w:r w:rsidRPr="006B199C">
        <w:rPr>
          <w:rFonts w:cs="Arial"/>
          <w:b/>
          <w:sz w:val="22"/>
        </w:rPr>
        <w:t>Description du traitement</w:t>
      </w:r>
    </w:p>
    <w:p w14:paraId="4A812B23" w14:textId="77777777" w:rsidR="006B199C" w:rsidRPr="006B199C" w:rsidRDefault="006B199C" w:rsidP="006B199C">
      <w:pPr>
        <w:autoSpaceDE w:val="0"/>
        <w:autoSpaceDN w:val="0"/>
        <w:adjustRightInd w:val="0"/>
        <w:jc w:val="center"/>
        <w:rPr>
          <w:rFonts w:cs="Arial"/>
          <w:b/>
          <w:sz w:val="22"/>
        </w:rPr>
      </w:pPr>
    </w:p>
    <w:p w14:paraId="5860B528" w14:textId="77777777" w:rsidR="006B199C" w:rsidRPr="006B199C" w:rsidRDefault="006B199C" w:rsidP="006B199C">
      <w:pPr>
        <w:autoSpaceDE w:val="0"/>
        <w:autoSpaceDN w:val="0"/>
        <w:adjustRightInd w:val="0"/>
        <w:rPr>
          <w:rFonts w:cs="Arial"/>
          <w:b/>
          <w:sz w:val="22"/>
        </w:rPr>
      </w:pPr>
    </w:p>
    <w:p w14:paraId="11129866" w14:textId="77777777" w:rsidR="006B199C" w:rsidRPr="00CC3CE2" w:rsidRDefault="006B199C" w:rsidP="00CC3CE2">
      <w:pPr>
        <w:pStyle w:val="Paragraphedeliste"/>
        <w:numPr>
          <w:ilvl w:val="0"/>
          <w:numId w:val="26"/>
        </w:numPr>
        <w:autoSpaceDE w:val="0"/>
        <w:autoSpaceDN w:val="0"/>
        <w:adjustRightInd w:val="0"/>
        <w:spacing w:line="259" w:lineRule="auto"/>
        <w:rPr>
          <w:rFonts w:cs="Arial"/>
          <w:sz w:val="22"/>
          <w:u w:val="single"/>
        </w:rPr>
      </w:pPr>
      <w:r w:rsidRPr="00CC3CE2">
        <w:rPr>
          <w:rFonts w:cs="Arial"/>
          <w:sz w:val="22"/>
          <w:u w:val="single"/>
        </w:rPr>
        <w:t xml:space="preserve">Catégories de personnes concernées dont les données à caractère personnel sont traitées : </w:t>
      </w:r>
    </w:p>
    <w:p w14:paraId="116D44DE" w14:textId="1A32391E" w:rsidR="006B199C" w:rsidRPr="006B199C" w:rsidRDefault="00C04416" w:rsidP="00CC3CE2">
      <w:pPr>
        <w:autoSpaceDE w:val="0"/>
        <w:autoSpaceDN w:val="0"/>
        <w:adjustRightInd w:val="0"/>
        <w:rPr>
          <w:rFonts w:cs="Arial"/>
          <w:sz w:val="22"/>
        </w:rPr>
      </w:pPr>
      <w:r>
        <w:rPr>
          <w:rFonts w:cs="Arial"/>
          <w:sz w:val="22"/>
        </w:rPr>
        <w:t xml:space="preserve">A COMPLETER </w:t>
      </w:r>
    </w:p>
    <w:p w14:paraId="27F7BAE3" w14:textId="77777777" w:rsidR="006B199C" w:rsidRPr="006B199C" w:rsidRDefault="006B199C" w:rsidP="00CC3CE2">
      <w:pPr>
        <w:autoSpaceDE w:val="0"/>
        <w:autoSpaceDN w:val="0"/>
        <w:adjustRightInd w:val="0"/>
        <w:rPr>
          <w:rFonts w:cs="Arial"/>
          <w:sz w:val="22"/>
        </w:rPr>
      </w:pPr>
    </w:p>
    <w:p w14:paraId="65C95FD1" w14:textId="77777777" w:rsidR="006B199C" w:rsidRPr="00CC3CE2" w:rsidRDefault="006B199C" w:rsidP="00CC3CE2">
      <w:pPr>
        <w:pStyle w:val="Paragraphedeliste"/>
        <w:numPr>
          <w:ilvl w:val="0"/>
          <w:numId w:val="26"/>
        </w:numPr>
        <w:autoSpaceDE w:val="0"/>
        <w:autoSpaceDN w:val="0"/>
        <w:adjustRightInd w:val="0"/>
        <w:spacing w:line="259" w:lineRule="auto"/>
        <w:rPr>
          <w:rFonts w:cs="Arial"/>
          <w:sz w:val="22"/>
          <w:u w:val="single"/>
        </w:rPr>
      </w:pPr>
      <w:r w:rsidRPr="00CC3CE2">
        <w:rPr>
          <w:rFonts w:cs="Arial"/>
          <w:sz w:val="22"/>
          <w:u w:val="single"/>
        </w:rPr>
        <w:t xml:space="preserve">Catégories de données à caractère personnel traitées : </w:t>
      </w:r>
    </w:p>
    <w:p w14:paraId="796DCE75" w14:textId="62D08E25" w:rsidR="006B199C" w:rsidRPr="006B199C" w:rsidRDefault="00C04416" w:rsidP="00CC3CE2">
      <w:pPr>
        <w:autoSpaceDE w:val="0"/>
        <w:autoSpaceDN w:val="0"/>
        <w:adjustRightInd w:val="0"/>
        <w:rPr>
          <w:rFonts w:cs="Arial"/>
          <w:sz w:val="22"/>
        </w:rPr>
      </w:pPr>
      <w:r>
        <w:rPr>
          <w:rFonts w:cs="Arial"/>
          <w:sz w:val="22"/>
        </w:rPr>
        <w:t xml:space="preserve">A COMPLETER </w:t>
      </w:r>
    </w:p>
    <w:p w14:paraId="0496502D" w14:textId="77777777" w:rsidR="006B199C" w:rsidRPr="006B199C" w:rsidRDefault="006B199C" w:rsidP="00CC3CE2">
      <w:pPr>
        <w:autoSpaceDE w:val="0"/>
        <w:autoSpaceDN w:val="0"/>
        <w:adjustRightInd w:val="0"/>
        <w:rPr>
          <w:rFonts w:cs="Arial"/>
          <w:sz w:val="22"/>
        </w:rPr>
      </w:pPr>
    </w:p>
    <w:p w14:paraId="158E7098" w14:textId="77777777" w:rsidR="006B199C" w:rsidRPr="00CC3CE2" w:rsidRDefault="006B199C" w:rsidP="00CC3CE2">
      <w:pPr>
        <w:pStyle w:val="Paragraphedeliste"/>
        <w:numPr>
          <w:ilvl w:val="0"/>
          <w:numId w:val="26"/>
        </w:numPr>
        <w:autoSpaceDE w:val="0"/>
        <w:autoSpaceDN w:val="0"/>
        <w:adjustRightInd w:val="0"/>
        <w:spacing w:line="259" w:lineRule="auto"/>
        <w:rPr>
          <w:rFonts w:cs="Arial"/>
          <w:sz w:val="22"/>
          <w:u w:val="single"/>
        </w:rPr>
      </w:pPr>
      <w:r w:rsidRPr="00CC3CE2">
        <w:rPr>
          <w:rFonts w:cs="Arial"/>
          <w:sz w:val="22"/>
          <w:u w:val="single"/>
        </w:rPr>
        <w:t xml:space="preserve">Nature du traitement : </w:t>
      </w:r>
    </w:p>
    <w:p w14:paraId="60BB1FB0" w14:textId="4140E233" w:rsidR="006B199C" w:rsidRDefault="00C04416" w:rsidP="00CC3CE2">
      <w:pPr>
        <w:autoSpaceDE w:val="0"/>
        <w:autoSpaceDN w:val="0"/>
        <w:adjustRightInd w:val="0"/>
        <w:rPr>
          <w:rFonts w:cs="Arial"/>
          <w:sz w:val="22"/>
        </w:rPr>
      </w:pPr>
      <w:r>
        <w:rPr>
          <w:rFonts w:cs="Arial"/>
          <w:sz w:val="22"/>
        </w:rPr>
        <w:t xml:space="preserve">A COMPLETER </w:t>
      </w:r>
    </w:p>
    <w:p w14:paraId="71328808" w14:textId="77777777" w:rsidR="00C04416" w:rsidRPr="006B199C" w:rsidRDefault="00C04416" w:rsidP="00CC3CE2">
      <w:pPr>
        <w:autoSpaceDE w:val="0"/>
        <w:autoSpaceDN w:val="0"/>
        <w:adjustRightInd w:val="0"/>
        <w:rPr>
          <w:rFonts w:cs="Arial"/>
          <w:sz w:val="22"/>
        </w:rPr>
      </w:pPr>
    </w:p>
    <w:p w14:paraId="210578EE" w14:textId="022791CC" w:rsidR="00CC3CE2" w:rsidRPr="00CC3CE2" w:rsidRDefault="006B199C" w:rsidP="00CC3CE2">
      <w:pPr>
        <w:pStyle w:val="Paragraphedeliste"/>
        <w:numPr>
          <w:ilvl w:val="0"/>
          <w:numId w:val="26"/>
        </w:numPr>
        <w:autoSpaceDE w:val="0"/>
        <w:autoSpaceDN w:val="0"/>
        <w:adjustRightInd w:val="0"/>
        <w:spacing w:line="259" w:lineRule="auto"/>
        <w:rPr>
          <w:rFonts w:cs="Arial"/>
          <w:sz w:val="22"/>
          <w:u w:val="single"/>
        </w:rPr>
      </w:pPr>
      <w:r w:rsidRPr="00CC3CE2">
        <w:rPr>
          <w:rFonts w:cs="Arial"/>
          <w:sz w:val="22"/>
          <w:u w:val="single"/>
        </w:rPr>
        <w:t xml:space="preserve">Finalité(s) pour laquelle (lesquelles) les données à caractère personnel sont traitées pour le compte du responsable du traitement : </w:t>
      </w:r>
    </w:p>
    <w:p w14:paraId="0618FCA0" w14:textId="7F06E4F0" w:rsidR="006B199C" w:rsidRPr="00CC3CE2" w:rsidRDefault="00C04416" w:rsidP="00CC3CE2">
      <w:pPr>
        <w:suppressAutoHyphens/>
        <w:autoSpaceDE w:val="0"/>
        <w:autoSpaceDN w:val="0"/>
        <w:adjustRightInd w:val="0"/>
        <w:rPr>
          <w:rFonts w:cs="Arial"/>
          <w:sz w:val="22"/>
        </w:rPr>
      </w:pPr>
      <w:r>
        <w:rPr>
          <w:rFonts w:eastAsiaTheme="minorEastAsia" w:cs="Arial"/>
          <w:sz w:val="22"/>
        </w:rPr>
        <w:t xml:space="preserve">A COMPLETER </w:t>
      </w:r>
    </w:p>
    <w:p w14:paraId="07A04B5D" w14:textId="77777777" w:rsidR="006B199C" w:rsidRPr="006B199C" w:rsidRDefault="006B199C" w:rsidP="00CC3CE2">
      <w:pPr>
        <w:autoSpaceDE w:val="0"/>
        <w:autoSpaceDN w:val="0"/>
        <w:adjustRightInd w:val="0"/>
        <w:rPr>
          <w:rFonts w:cs="Arial"/>
          <w:sz w:val="22"/>
        </w:rPr>
      </w:pPr>
    </w:p>
    <w:p w14:paraId="2B77DBF8" w14:textId="77777777" w:rsidR="006B199C" w:rsidRPr="00CC3CE2" w:rsidRDefault="006B199C" w:rsidP="00CC3CE2">
      <w:pPr>
        <w:pStyle w:val="Paragraphedeliste"/>
        <w:numPr>
          <w:ilvl w:val="0"/>
          <w:numId w:val="26"/>
        </w:numPr>
        <w:autoSpaceDE w:val="0"/>
        <w:autoSpaceDN w:val="0"/>
        <w:adjustRightInd w:val="0"/>
        <w:spacing w:line="259" w:lineRule="auto"/>
        <w:rPr>
          <w:rFonts w:cs="Arial"/>
          <w:sz w:val="22"/>
          <w:u w:val="single"/>
        </w:rPr>
      </w:pPr>
      <w:r w:rsidRPr="00CC3CE2">
        <w:rPr>
          <w:rFonts w:cs="Arial"/>
          <w:sz w:val="22"/>
          <w:u w:val="single"/>
        </w:rPr>
        <w:t>Durée du traitement :</w:t>
      </w:r>
    </w:p>
    <w:p w14:paraId="303E80E0" w14:textId="37A80E81" w:rsidR="006B199C" w:rsidRPr="006B199C" w:rsidRDefault="00C04416" w:rsidP="00CC3CE2">
      <w:pPr>
        <w:autoSpaceDE w:val="0"/>
        <w:autoSpaceDN w:val="0"/>
        <w:adjustRightInd w:val="0"/>
        <w:rPr>
          <w:rFonts w:cs="Arial"/>
          <w:sz w:val="22"/>
        </w:rPr>
      </w:pPr>
      <w:r>
        <w:rPr>
          <w:rFonts w:cs="Arial"/>
          <w:sz w:val="22"/>
        </w:rPr>
        <w:t xml:space="preserve">A COMPLETER </w:t>
      </w:r>
    </w:p>
    <w:p w14:paraId="68E2EBA9" w14:textId="77777777" w:rsidR="006B199C" w:rsidRPr="006B199C" w:rsidRDefault="006B199C" w:rsidP="00CC3CE2">
      <w:pPr>
        <w:autoSpaceDE w:val="0"/>
        <w:autoSpaceDN w:val="0"/>
        <w:adjustRightInd w:val="0"/>
        <w:rPr>
          <w:rFonts w:cs="Arial"/>
          <w:sz w:val="22"/>
        </w:rPr>
      </w:pPr>
    </w:p>
    <w:p w14:paraId="6477ADE0" w14:textId="2CD4D76C" w:rsidR="006B199C" w:rsidRDefault="006B199C" w:rsidP="00CC3CE2">
      <w:pPr>
        <w:pStyle w:val="Paragraphedeliste"/>
        <w:numPr>
          <w:ilvl w:val="0"/>
          <w:numId w:val="26"/>
        </w:numPr>
        <w:autoSpaceDE w:val="0"/>
        <w:autoSpaceDN w:val="0"/>
        <w:adjustRightInd w:val="0"/>
        <w:spacing w:line="259" w:lineRule="auto"/>
        <w:rPr>
          <w:rFonts w:cs="Arial"/>
          <w:sz w:val="22"/>
          <w:u w:val="single"/>
        </w:rPr>
      </w:pPr>
      <w:r w:rsidRPr="00CC3CE2">
        <w:rPr>
          <w:rFonts w:cs="Arial"/>
          <w:sz w:val="22"/>
          <w:u w:val="single"/>
        </w:rPr>
        <w:t>Pour le traitement par les sous-traitants (ultérieurs, soit l’hébergeur), préciser également l’objet, la nature et la durée du traitement :</w:t>
      </w:r>
    </w:p>
    <w:p w14:paraId="5E565166" w14:textId="5339D919" w:rsidR="006B199C" w:rsidRPr="00CC3CE2" w:rsidRDefault="006B199C" w:rsidP="00CC3CE2">
      <w:pPr>
        <w:suppressAutoHyphens/>
        <w:autoSpaceDE w:val="0"/>
        <w:autoSpaceDN w:val="0"/>
        <w:adjustRightInd w:val="0"/>
        <w:rPr>
          <w:rFonts w:eastAsiaTheme="minorEastAsia" w:cs="Arial"/>
          <w:sz w:val="22"/>
        </w:rPr>
      </w:pPr>
      <w:r w:rsidRPr="00CC3CE2">
        <w:rPr>
          <w:rFonts w:eastAsiaTheme="minorEastAsia" w:cs="Arial"/>
          <w:sz w:val="22"/>
        </w:rPr>
        <w:t xml:space="preserve">Objet et nature du traitement : </w:t>
      </w:r>
      <w:r w:rsidR="00C04416">
        <w:rPr>
          <w:rFonts w:eastAsiaTheme="minorEastAsia" w:cs="Arial"/>
          <w:sz w:val="22"/>
        </w:rPr>
        <w:t>XXX</w:t>
      </w:r>
    </w:p>
    <w:p w14:paraId="307DACE4" w14:textId="5BE3D1A6" w:rsidR="006B199C" w:rsidRPr="00CC3CE2" w:rsidRDefault="006B199C" w:rsidP="00CC3CE2">
      <w:pPr>
        <w:suppressAutoHyphens/>
        <w:autoSpaceDE w:val="0"/>
        <w:autoSpaceDN w:val="0"/>
        <w:adjustRightInd w:val="0"/>
        <w:rPr>
          <w:rFonts w:eastAsiaTheme="minorEastAsia" w:cs="Arial"/>
          <w:sz w:val="22"/>
        </w:rPr>
      </w:pPr>
      <w:r w:rsidRPr="00CC3CE2">
        <w:rPr>
          <w:rFonts w:eastAsiaTheme="minorEastAsia" w:cs="Arial"/>
          <w:sz w:val="22"/>
        </w:rPr>
        <w:t>Durée du traitement :</w:t>
      </w:r>
      <w:r w:rsidR="00CC3CE2" w:rsidRPr="00CC3CE2">
        <w:rPr>
          <w:rFonts w:cs="Arial"/>
          <w:sz w:val="22"/>
        </w:rPr>
        <w:t xml:space="preserve"> </w:t>
      </w:r>
      <w:r w:rsidR="00C04416">
        <w:rPr>
          <w:rFonts w:cs="Arial"/>
          <w:sz w:val="22"/>
        </w:rPr>
        <w:t xml:space="preserve">A COMPLETER </w:t>
      </w:r>
    </w:p>
    <w:p w14:paraId="605E83D0" w14:textId="77777777" w:rsidR="006B199C" w:rsidRPr="006B199C" w:rsidRDefault="006B199C" w:rsidP="00CC3CE2">
      <w:pPr>
        <w:autoSpaceDE w:val="0"/>
        <w:autoSpaceDN w:val="0"/>
        <w:adjustRightInd w:val="0"/>
        <w:rPr>
          <w:rFonts w:cs="Arial"/>
          <w:sz w:val="22"/>
        </w:rPr>
      </w:pPr>
    </w:p>
    <w:p w14:paraId="24F3AC5D" w14:textId="77777777" w:rsidR="006B199C" w:rsidRPr="00CC3CE2" w:rsidRDefault="006B199C" w:rsidP="00CC3CE2">
      <w:pPr>
        <w:pStyle w:val="Paragraphedeliste"/>
        <w:numPr>
          <w:ilvl w:val="0"/>
          <w:numId w:val="26"/>
        </w:numPr>
        <w:autoSpaceDE w:val="0"/>
        <w:autoSpaceDN w:val="0"/>
        <w:adjustRightInd w:val="0"/>
        <w:spacing w:line="259" w:lineRule="auto"/>
        <w:rPr>
          <w:rFonts w:cs="Arial"/>
          <w:sz w:val="22"/>
          <w:u w:val="single"/>
        </w:rPr>
      </w:pPr>
      <w:r w:rsidRPr="00CC3CE2">
        <w:rPr>
          <w:rFonts w:cs="Arial"/>
          <w:sz w:val="22"/>
          <w:u w:val="single"/>
        </w:rPr>
        <w:t>Sort des données</w:t>
      </w:r>
    </w:p>
    <w:p w14:paraId="3328318B" w14:textId="36491B21" w:rsidR="006B199C" w:rsidRPr="006B199C" w:rsidRDefault="006B199C" w:rsidP="00CC3CE2">
      <w:pPr>
        <w:autoSpaceDE w:val="0"/>
        <w:autoSpaceDN w:val="0"/>
        <w:adjustRightInd w:val="0"/>
        <w:rPr>
          <w:rFonts w:cs="Arial"/>
          <w:sz w:val="22"/>
        </w:rPr>
      </w:pPr>
      <w:r w:rsidRPr="006B199C">
        <w:rPr>
          <w:rFonts w:cs="Arial"/>
          <w:sz w:val="22"/>
        </w:rPr>
        <w:t xml:space="preserve">A l’issue du contrat, le sous-traitant s’engage à </w:t>
      </w:r>
      <w:r w:rsidRPr="00CC3CE2">
        <w:rPr>
          <w:rFonts w:cs="Arial"/>
          <w:sz w:val="22"/>
        </w:rPr>
        <w:t xml:space="preserve">détruire </w:t>
      </w:r>
      <w:r w:rsidRPr="006B199C">
        <w:rPr>
          <w:rFonts w:cs="Arial"/>
          <w:sz w:val="22"/>
        </w:rPr>
        <w:t>les données au responsable de traitement.</w:t>
      </w:r>
    </w:p>
    <w:p w14:paraId="28017F75" w14:textId="77777777" w:rsidR="006B199C" w:rsidRPr="006B199C" w:rsidRDefault="006B199C" w:rsidP="006B199C">
      <w:pPr>
        <w:autoSpaceDE w:val="0"/>
        <w:autoSpaceDN w:val="0"/>
        <w:adjustRightInd w:val="0"/>
        <w:rPr>
          <w:rFonts w:cs="Arial"/>
          <w:sz w:val="22"/>
        </w:rPr>
      </w:pPr>
    </w:p>
    <w:p w14:paraId="5C837CCD" w14:textId="77777777" w:rsidR="006B199C" w:rsidRPr="006B199C" w:rsidRDefault="006B199C" w:rsidP="006B199C">
      <w:pPr>
        <w:spacing w:after="200" w:line="276" w:lineRule="auto"/>
        <w:rPr>
          <w:rFonts w:cs="Arial"/>
          <w:sz w:val="22"/>
        </w:rPr>
      </w:pPr>
      <w:r w:rsidRPr="006B199C">
        <w:rPr>
          <w:rFonts w:cs="Arial"/>
          <w:sz w:val="22"/>
        </w:rPr>
        <w:br w:type="page"/>
      </w:r>
    </w:p>
    <w:p w14:paraId="3B57A162" w14:textId="77777777" w:rsidR="006B199C" w:rsidRPr="006B199C" w:rsidRDefault="006B199C" w:rsidP="006B199C">
      <w:pPr>
        <w:pStyle w:val="Titre2"/>
        <w:numPr>
          <w:ilvl w:val="0"/>
          <w:numId w:val="0"/>
        </w:numPr>
      </w:pPr>
      <w:bookmarkStart w:id="21" w:name="_Toc220668180"/>
      <w:r w:rsidRPr="004E6DAA">
        <w:rPr>
          <w:highlight w:val="yellow"/>
        </w:rPr>
        <w:lastRenderedPageBreak/>
        <w:t>ANNEXE II</w:t>
      </w:r>
      <w:bookmarkEnd w:id="21"/>
    </w:p>
    <w:p w14:paraId="35BAAB7A" w14:textId="4323403E" w:rsidR="006B199C" w:rsidRPr="006B199C" w:rsidRDefault="006B199C" w:rsidP="006B199C">
      <w:pPr>
        <w:autoSpaceDE w:val="0"/>
        <w:autoSpaceDN w:val="0"/>
        <w:adjustRightInd w:val="0"/>
        <w:rPr>
          <w:rFonts w:cs="Arial"/>
          <w:b/>
          <w:sz w:val="22"/>
        </w:rPr>
      </w:pPr>
      <w:r w:rsidRPr="006B199C">
        <w:rPr>
          <w:rFonts w:cs="Arial"/>
          <w:b/>
          <w:sz w:val="22"/>
        </w:rPr>
        <w:t>Mesures techniques et organisationnelles, y compris mesures techniques et organisationnelles visant à garantir la sécurité des données :</w:t>
      </w:r>
      <w:r w:rsidRPr="006B199C">
        <w:rPr>
          <w:rFonts w:cs="Arial"/>
          <w:b/>
          <w:sz w:val="22"/>
          <w:highlight w:val="yellow"/>
        </w:rPr>
        <w:t xml:space="preserve"> à remplir</w:t>
      </w:r>
    </w:p>
    <w:p w14:paraId="55513C37" w14:textId="77777777" w:rsidR="006B199C" w:rsidRPr="006B199C" w:rsidRDefault="006B199C" w:rsidP="006B199C">
      <w:pPr>
        <w:autoSpaceDE w:val="0"/>
        <w:autoSpaceDN w:val="0"/>
        <w:adjustRightInd w:val="0"/>
        <w:rPr>
          <w:rFonts w:cs="Arial"/>
          <w:sz w:val="22"/>
        </w:rPr>
      </w:pPr>
    </w:p>
    <w:p w14:paraId="22AFB6CD" w14:textId="77777777" w:rsidR="006B199C" w:rsidRDefault="006B199C">
      <w:pPr>
        <w:spacing w:after="160" w:line="259" w:lineRule="auto"/>
        <w:contextualSpacing w:val="0"/>
        <w:jc w:val="left"/>
        <w:rPr>
          <w:rFonts w:cs="Arial"/>
          <w:sz w:val="22"/>
        </w:rPr>
      </w:pPr>
      <w:r>
        <w:rPr>
          <w:rFonts w:cs="Arial"/>
          <w:sz w:val="22"/>
        </w:rPr>
        <w:br w:type="page"/>
      </w:r>
    </w:p>
    <w:p w14:paraId="144B8EEE" w14:textId="5EB90FE9" w:rsidR="006B199C" w:rsidRPr="006B199C" w:rsidRDefault="006B199C" w:rsidP="006B199C">
      <w:pPr>
        <w:pStyle w:val="Titre2"/>
        <w:numPr>
          <w:ilvl w:val="0"/>
          <w:numId w:val="0"/>
        </w:numPr>
      </w:pPr>
      <w:bookmarkStart w:id="22" w:name="_Toc220668181"/>
      <w:r w:rsidRPr="004E6DAA">
        <w:rPr>
          <w:highlight w:val="yellow"/>
        </w:rPr>
        <w:lastRenderedPageBreak/>
        <w:t>ANNEXE III</w:t>
      </w:r>
      <w:bookmarkEnd w:id="22"/>
    </w:p>
    <w:p w14:paraId="51B93B5E" w14:textId="22238771" w:rsidR="006B199C" w:rsidRPr="006B199C" w:rsidRDefault="006B199C" w:rsidP="006B199C">
      <w:pPr>
        <w:autoSpaceDE w:val="0"/>
        <w:autoSpaceDN w:val="0"/>
        <w:adjustRightInd w:val="0"/>
        <w:rPr>
          <w:rFonts w:cs="Arial"/>
          <w:sz w:val="22"/>
        </w:rPr>
      </w:pPr>
      <w:r w:rsidRPr="006B199C">
        <w:rPr>
          <w:rFonts w:cs="Arial"/>
          <w:sz w:val="22"/>
        </w:rPr>
        <w:t>Liste de sous-traitants ultérieurs</w:t>
      </w:r>
      <w:r w:rsidR="00CC3CE2">
        <w:rPr>
          <w:rFonts w:cs="Arial"/>
          <w:sz w:val="22"/>
        </w:rPr>
        <w:t xml:space="preserve"> (le cas échéant)</w:t>
      </w:r>
    </w:p>
    <w:p w14:paraId="14198D9E" w14:textId="77777777" w:rsidR="00CC3CE2" w:rsidRDefault="00CC3CE2" w:rsidP="006B199C">
      <w:pPr>
        <w:autoSpaceDE w:val="0"/>
        <w:autoSpaceDN w:val="0"/>
        <w:adjustRightInd w:val="0"/>
        <w:rPr>
          <w:rFonts w:cs="Arial"/>
          <w:sz w:val="22"/>
        </w:rPr>
      </w:pPr>
    </w:p>
    <w:p w14:paraId="669B9D3D" w14:textId="3F64ABA4" w:rsidR="006B199C" w:rsidRPr="006B199C" w:rsidRDefault="006B199C" w:rsidP="006B199C">
      <w:pPr>
        <w:autoSpaceDE w:val="0"/>
        <w:autoSpaceDN w:val="0"/>
        <w:adjustRightInd w:val="0"/>
        <w:rPr>
          <w:rFonts w:cs="Arial"/>
          <w:sz w:val="22"/>
        </w:rPr>
      </w:pPr>
      <w:r w:rsidRPr="006B199C">
        <w:rPr>
          <w:rFonts w:cs="Arial"/>
          <w:sz w:val="22"/>
        </w:rPr>
        <w:t>NOTE EXPLICATIVE:</w:t>
      </w:r>
    </w:p>
    <w:p w14:paraId="7AEC25CB" w14:textId="1E91CDEC" w:rsidR="006B199C" w:rsidRPr="006B199C" w:rsidRDefault="006B199C" w:rsidP="006B199C">
      <w:pPr>
        <w:autoSpaceDE w:val="0"/>
        <w:autoSpaceDN w:val="0"/>
        <w:adjustRightInd w:val="0"/>
        <w:rPr>
          <w:rFonts w:cs="Arial"/>
          <w:sz w:val="22"/>
        </w:rPr>
      </w:pPr>
      <w:r w:rsidRPr="006B199C">
        <w:rPr>
          <w:rFonts w:cs="Arial"/>
          <w:sz w:val="22"/>
        </w:rPr>
        <w:t>La présente annexe doit être complétée en cas d’autorisation spécifiq</w:t>
      </w:r>
      <w:r w:rsidR="00CC3CE2">
        <w:rPr>
          <w:rFonts w:cs="Arial"/>
          <w:sz w:val="22"/>
        </w:rPr>
        <w:t>ue de sous-traitants ultérieurs</w:t>
      </w:r>
      <w:r w:rsidRPr="006B199C">
        <w:rPr>
          <w:rFonts w:cs="Arial"/>
          <w:sz w:val="22"/>
        </w:rPr>
        <w:t>.</w:t>
      </w:r>
    </w:p>
    <w:p w14:paraId="5072C785" w14:textId="77777777" w:rsidR="006B199C" w:rsidRPr="006B199C" w:rsidRDefault="006B199C" w:rsidP="006B199C">
      <w:pPr>
        <w:autoSpaceDE w:val="0"/>
        <w:autoSpaceDN w:val="0"/>
        <w:adjustRightInd w:val="0"/>
        <w:rPr>
          <w:rFonts w:cs="Arial"/>
          <w:sz w:val="22"/>
        </w:rPr>
      </w:pPr>
    </w:p>
    <w:p w14:paraId="5E5D0D03" w14:textId="36B31DB7" w:rsidR="006B199C" w:rsidRPr="006B199C" w:rsidRDefault="006A2D03" w:rsidP="006B199C">
      <w:pPr>
        <w:autoSpaceDE w:val="0"/>
        <w:autoSpaceDN w:val="0"/>
        <w:adjustRightInd w:val="0"/>
        <w:rPr>
          <w:rFonts w:cs="Arial"/>
          <w:sz w:val="22"/>
        </w:rPr>
      </w:pPr>
      <w:r>
        <w:rPr>
          <w:rFonts w:cs="Arial"/>
          <w:sz w:val="22"/>
        </w:rPr>
        <w:t>La</w:t>
      </w:r>
      <w:r w:rsidR="006B199C" w:rsidRPr="006B199C">
        <w:rPr>
          <w:rFonts w:cs="Arial"/>
          <w:sz w:val="22"/>
        </w:rPr>
        <w:t xml:space="preserve"> responsable du traitement a autorisé le recours aux sous-traitants ultérieurs suivants</w:t>
      </w:r>
      <w:r w:rsidR="00CC3CE2">
        <w:rPr>
          <w:rFonts w:cs="Arial"/>
          <w:sz w:val="22"/>
        </w:rPr>
        <w:t xml:space="preserve"> </w:t>
      </w:r>
      <w:r w:rsidR="006B199C" w:rsidRPr="006B199C">
        <w:rPr>
          <w:rFonts w:cs="Arial"/>
          <w:sz w:val="22"/>
        </w:rPr>
        <w:t>:</w:t>
      </w:r>
    </w:p>
    <w:p w14:paraId="32C901CF" w14:textId="77777777" w:rsidR="006B199C" w:rsidRPr="006B199C" w:rsidRDefault="006B199C" w:rsidP="006B199C">
      <w:pPr>
        <w:autoSpaceDE w:val="0"/>
        <w:autoSpaceDN w:val="0"/>
        <w:adjustRightInd w:val="0"/>
        <w:rPr>
          <w:rFonts w:cs="Arial"/>
          <w:sz w:val="22"/>
        </w:rPr>
      </w:pPr>
    </w:p>
    <w:p w14:paraId="6457343E" w14:textId="77777777" w:rsidR="006B199C" w:rsidRPr="006B199C" w:rsidRDefault="006B199C" w:rsidP="006B199C">
      <w:pPr>
        <w:autoSpaceDE w:val="0"/>
        <w:autoSpaceDN w:val="0"/>
        <w:adjustRightInd w:val="0"/>
        <w:rPr>
          <w:rFonts w:cs="Arial"/>
          <w:sz w:val="22"/>
        </w:rPr>
      </w:pPr>
      <w:r w:rsidRPr="006B199C">
        <w:rPr>
          <w:rFonts w:cs="Arial"/>
          <w:sz w:val="22"/>
        </w:rPr>
        <w:t>1.</w:t>
      </w:r>
    </w:p>
    <w:p w14:paraId="1006A2B6" w14:textId="4E1A4867" w:rsidR="006B199C" w:rsidRPr="006B199C" w:rsidRDefault="00262597" w:rsidP="006B199C">
      <w:pPr>
        <w:autoSpaceDE w:val="0"/>
        <w:autoSpaceDN w:val="0"/>
        <w:adjustRightInd w:val="0"/>
        <w:rPr>
          <w:rFonts w:cs="Arial"/>
          <w:sz w:val="22"/>
        </w:rPr>
      </w:pPr>
      <w:r>
        <w:rPr>
          <w:rFonts w:cs="Arial"/>
          <w:sz w:val="22"/>
        </w:rPr>
        <w:t>Non-concerné</w:t>
      </w:r>
    </w:p>
    <w:p w14:paraId="699CE5F3" w14:textId="77777777" w:rsidR="006B199C" w:rsidRPr="006B199C" w:rsidRDefault="006B199C" w:rsidP="006B199C">
      <w:pPr>
        <w:autoSpaceDE w:val="0"/>
        <w:autoSpaceDN w:val="0"/>
        <w:adjustRightInd w:val="0"/>
        <w:rPr>
          <w:rFonts w:cs="Arial"/>
          <w:sz w:val="22"/>
        </w:rPr>
      </w:pPr>
      <w:r w:rsidRPr="006B199C">
        <w:rPr>
          <w:rFonts w:cs="Arial"/>
          <w:sz w:val="22"/>
        </w:rPr>
        <w:t xml:space="preserve"> </w:t>
      </w:r>
    </w:p>
    <w:p w14:paraId="432E8035" w14:textId="6158762A" w:rsidR="006B199C" w:rsidRPr="006B199C" w:rsidRDefault="006B199C" w:rsidP="006B199C">
      <w:pPr>
        <w:autoSpaceDE w:val="0"/>
        <w:autoSpaceDN w:val="0"/>
        <w:adjustRightInd w:val="0"/>
        <w:rPr>
          <w:rFonts w:cs="Arial"/>
          <w:sz w:val="22"/>
        </w:rPr>
      </w:pPr>
      <w:r w:rsidRPr="006B199C">
        <w:rPr>
          <w:rFonts w:cs="Arial"/>
          <w:sz w:val="22"/>
        </w:rPr>
        <w:t xml:space="preserve">Description du traitement (y compris une délimitation claire des responsabilités dans le cas où plusieurs sous-traitants ultérieurs sont autorisés) : </w:t>
      </w:r>
    </w:p>
    <w:p w14:paraId="3E338622" w14:textId="6A6F3E61" w:rsidR="00BF6AD9" w:rsidRDefault="00BF6AD9" w:rsidP="00320792">
      <w:pPr>
        <w:rPr>
          <w:sz w:val="22"/>
        </w:rPr>
      </w:pPr>
    </w:p>
    <w:p w14:paraId="48B8F07F" w14:textId="79EF0922" w:rsidR="006B199C" w:rsidRDefault="006B199C" w:rsidP="00320792">
      <w:pPr>
        <w:rPr>
          <w:sz w:val="22"/>
        </w:rPr>
      </w:pPr>
    </w:p>
    <w:p w14:paraId="623E44C0" w14:textId="09E06D11" w:rsidR="006B199C" w:rsidRDefault="006B199C" w:rsidP="00320792">
      <w:pPr>
        <w:rPr>
          <w:sz w:val="22"/>
        </w:rPr>
      </w:pPr>
    </w:p>
    <w:p w14:paraId="01C4ED90" w14:textId="7ADA4C41" w:rsidR="006B199C" w:rsidRDefault="006B199C" w:rsidP="00320792">
      <w:pPr>
        <w:rPr>
          <w:sz w:val="22"/>
        </w:rPr>
      </w:pPr>
    </w:p>
    <w:p w14:paraId="23AC5A7F" w14:textId="26186E83" w:rsidR="006B199C" w:rsidRDefault="006B199C" w:rsidP="00320792">
      <w:pPr>
        <w:rPr>
          <w:sz w:val="22"/>
        </w:rPr>
      </w:pPr>
    </w:p>
    <w:p w14:paraId="12547028" w14:textId="4C5F7CD5" w:rsidR="006B199C" w:rsidRDefault="006B199C" w:rsidP="00320792">
      <w:pPr>
        <w:rPr>
          <w:sz w:val="22"/>
        </w:rPr>
      </w:pPr>
    </w:p>
    <w:p w14:paraId="0644CA1B" w14:textId="180A0F4E" w:rsidR="006B199C" w:rsidRDefault="006B199C" w:rsidP="00320792">
      <w:pPr>
        <w:rPr>
          <w:sz w:val="22"/>
        </w:rPr>
      </w:pPr>
    </w:p>
    <w:p w14:paraId="54F9DE3B" w14:textId="10CF4E6F" w:rsidR="006B199C" w:rsidRDefault="006B199C" w:rsidP="00320792">
      <w:pPr>
        <w:rPr>
          <w:sz w:val="22"/>
        </w:rPr>
      </w:pPr>
    </w:p>
    <w:p w14:paraId="7C00B95C" w14:textId="42D3F1BD" w:rsidR="006B199C" w:rsidRDefault="006B199C" w:rsidP="00320792">
      <w:pPr>
        <w:rPr>
          <w:sz w:val="22"/>
        </w:rPr>
      </w:pPr>
    </w:p>
    <w:p w14:paraId="57EDA81D" w14:textId="5357532D" w:rsidR="006B199C" w:rsidRDefault="006B199C" w:rsidP="00320792">
      <w:pPr>
        <w:rPr>
          <w:sz w:val="22"/>
        </w:rPr>
      </w:pPr>
    </w:p>
    <w:p w14:paraId="581EBBBD" w14:textId="2E152C0F" w:rsidR="006B199C" w:rsidRDefault="006B199C" w:rsidP="00320792">
      <w:pPr>
        <w:rPr>
          <w:sz w:val="22"/>
        </w:rPr>
      </w:pPr>
    </w:p>
    <w:p w14:paraId="7D481296" w14:textId="50FE0E36" w:rsidR="006B199C" w:rsidRDefault="006B199C" w:rsidP="00320792">
      <w:pPr>
        <w:rPr>
          <w:sz w:val="22"/>
        </w:rPr>
      </w:pPr>
    </w:p>
    <w:p w14:paraId="3D740210" w14:textId="267FEE7D" w:rsidR="006B199C" w:rsidRDefault="006B199C" w:rsidP="00320792">
      <w:pPr>
        <w:rPr>
          <w:sz w:val="22"/>
        </w:rPr>
      </w:pPr>
    </w:p>
    <w:p w14:paraId="14ED009D" w14:textId="633D3A49" w:rsidR="006B199C" w:rsidRDefault="006B199C" w:rsidP="00320792">
      <w:pPr>
        <w:rPr>
          <w:sz w:val="22"/>
        </w:rPr>
      </w:pPr>
    </w:p>
    <w:p w14:paraId="3EF1E5A6" w14:textId="6103F70E" w:rsidR="006B199C" w:rsidRDefault="006B199C" w:rsidP="00320792">
      <w:pPr>
        <w:rPr>
          <w:sz w:val="22"/>
        </w:rPr>
      </w:pPr>
    </w:p>
    <w:p w14:paraId="7029C78C" w14:textId="0DD9428B" w:rsidR="006B199C" w:rsidRDefault="006B199C" w:rsidP="00320792">
      <w:pPr>
        <w:rPr>
          <w:sz w:val="22"/>
        </w:rPr>
      </w:pPr>
    </w:p>
    <w:p w14:paraId="62DA8B90" w14:textId="7528EE92" w:rsidR="006B199C" w:rsidRDefault="006B199C" w:rsidP="00320792">
      <w:pPr>
        <w:rPr>
          <w:sz w:val="22"/>
        </w:rPr>
      </w:pPr>
    </w:p>
    <w:p w14:paraId="3E556062" w14:textId="6C5F677D" w:rsidR="006B199C" w:rsidRDefault="006B199C" w:rsidP="00320792">
      <w:pPr>
        <w:rPr>
          <w:sz w:val="22"/>
        </w:rPr>
      </w:pPr>
    </w:p>
    <w:p w14:paraId="23122916" w14:textId="0ABF0271" w:rsidR="006B199C" w:rsidRDefault="006B199C" w:rsidP="00320792">
      <w:pPr>
        <w:rPr>
          <w:sz w:val="22"/>
        </w:rPr>
      </w:pPr>
    </w:p>
    <w:p w14:paraId="5CCD6D89" w14:textId="4FEFFB5B" w:rsidR="006B199C" w:rsidRDefault="006B199C" w:rsidP="00320792">
      <w:pPr>
        <w:rPr>
          <w:sz w:val="22"/>
        </w:rPr>
      </w:pPr>
    </w:p>
    <w:p w14:paraId="613622AC" w14:textId="74DD15BF" w:rsidR="006B199C" w:rsidRDefault="006B199C" w:rsidP="00320792">
      <w:pPr>
        <w:rPr>
          <w:sz w:val="22"/>
        </w:rPr>
      </w:pPr>
    </w:p>
    <w:p w14:paraId="6098247D" w14:textId="47BCC306" w:rsidR="006B199C" w:rsidRDefault="006B199C" w:rsidP="00320792">
      <w:pPr>
        <w:rPr>
          <w:sz w:val="22"/>
        </w:rPr>
      </w:pPr>
    </w:p>
    <w:p w14:paraId="2F92A16F" w14:textId="2747FA84" w:rsidR="006B199C" w:rsidRDefault="006B199C" w:rsidP="00320792">
      <w:pPr>
        <w:rPr>
          <w:sz w:val="22"/>
        </w:rPr>
      </w:pPr>
    </w:p>
    <w:p w14:paraId="0F624F9B" w14:textId="018AB5F8" w:rsidR="006B199C" w:rsidRDefault="006B199C" w:rsidP="00320792">
      <w:pPr>
        <w:rPr>
          <w:sz w:val="22"/>
        </w:rPr>
      </w:pPr>
    </w:p>
    <w:p w14:paraId="4173A204" w14:textId="151599FF" w:rsidR="004E6DAA" w:rsidRDefault="004E6DAA" w:rsidP="00320792">
      <w:pPr>
        <w:rPr>
          <w:sz w:val="22"/>
        </w:rPr>
      </w:pPr>
    </w:p>
    <w:p w14:paraId="78C17E23" w14:textId="3210EEE4" w:rsidR="004E6DAA" w:rsidRDefault="004E6DAA" w:rsidP="00320792">
      <w:pPr>
        <w:rPr>
          <w:sz w:val="22"/>
        </w:rPr>
      </w:pPr>
    </w:p>
    <w:p w14:paraId="4EA96324" w14:textId="77777777" w:rsidR="004E6DAA" w:rsidRDefault="004E6DAA" w:rsidP="00320792">
      <w:pPr>
        <w:rPr>
          <w:sz w:val="22"/>
        </w:rPr>
      </w:pPr>
    </w:p>
    <w:p w14:paraId="1F379B03" w14:textId="77777777" w:rsidR="006B199C" w:rsidRDefault="006B199C" w:rsidP="00320792">
      <w:pPr>
        <w:rPr>
          <w:sz w:val="22"/>
        </w:rPr>
      </w:pPr>
    </w:p>
    <w:p w14:paraId="66398D11" w14:textId="77777777" w:rsidR="006B199C" w:rsidRPr="006B199C" w:rsidRDefault="006B199C" w:rsidP="00320792">
      <w:pPr>
        <w:rPr>
          <w:sz w:val="22"/>
        </w:rPr>
      </w:pPr>
    </w:p>
    <w:p w14:paraId="3B83BA2F" w14:textId="5C677CDE" w:rsidR="00F661B5" w:rsidRPr="006B199C" w:rsidRDefault="00F661B5" w:rsidP="00320792">
      <w:pPr>
        <w:rPr>
          <w:sz w:val="18"/>
        </w:rPr>
      </w:pPr>
    </w:p>
    <w:p w14:paraId="61C394E2" w14:textId="2134965C" w:rsidR="00F661B5" w:rsidRPr="006B199C" w:rsidRDefault="00F661B5" w:rsidP="007E2ED7">
      <w:pPr>
        <w:pStyle w:val="Paragraphedeliste"/>
        <w:numPr>
          <w:ilvl w:val="0"/>
          <w:numId w:val="16"/>
        </w:numPr>
        <w:shd w:val="clear" w:color="auto" w:fill="002060"/>
        <w:jc w:val="right"/>
        <w:rPr>
          <w:color w:val="FFFFFF" w:themeColor="background1"/>
          <w:sz w:val="18"/>
        </w:rPr>
      </w:pPr>
      <w:r w:rsidRPr="006B199C">
        <w:rPr>
          <w:color w:val="FFFFFF" w:themeColor="background1"/>
          <w:sz w:val="18"/>
        </w:rPr>
        <w:t>Fin du document</w:t>
      </w:r>
    </w:p>
    <w:sectPr w:rsidR="00F661B5" w:rsidRPr="006B199C" w:rsidSect="00DD1837">
      <w:footerReference w:type="default" r:id="rId10"/>
      <w:type w:val="continuous"/>
      <w:pgSz w:w="11906" w:h="16838"/>
      <w:pgMar w:top="1276" w:right="991" w:bottom="1135" w:left="1701" w:header="709" w:footer="5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62A646" w14:textId="77777777" w:rsidR="007E2ED7" w:rsidRDefault="007E2ED7" w:rsidP="005169EB">
      <w:r>
        <w:separator/>
      </w:r>
    </w:p>
  </w:endnote>
  <w:endnote w:type="continuationSeparator" w:id="0">
    <w:p w14:paraId="150253CB" w14:textId="77777777" w:rsidR="007E2ED7" w:rsidRDefault="007E2ED7" w:rsidP="00516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pectral-ExtraLightItalic">
    <w:altName w:val="Spectral"/>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altName w:val="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Marianne-Bold">
    <w:altName w:val="Marianne"/>
    <w:panose1 w:val="00000000000000000000"/>
    <w:charset w:val="00"/>
    <w:family w:val="swiss"/>
    <w:notTrueType/>
    <w:pitch w:val="default"/>
    <w:sig w:usb0="00000003" w:usb1="00000000" w:usb2="00000000" w:usb3="00000000" w:csb0="00000001" w:csb1="00000000"/>
  </w:font>
  <w:font w:name="Marianne ExtraBold">
    <w:panose1 w:val="02000000000000000000"/>
    <w:charset w:val="00"/>
    <w:family w:val="auto"/>
    <w:pitch w:val="variable"/>
    <w:sig w:usb0="0000000F" w:usb1="00000000" w:usb2="00000000" w:usb3="00000000" w:csb0="00000003" w:csb1="00000000"/>
  </w:font>
  <w:font w:name="Marianne-ExtraBold">
    <w:altName w:val="Times New Roman"/>
    <w:panose1 w:val="00000000000000000000"/>
    <w:charset w:val="00"/>
    <w:family w:val="swiss"/>
    <w:notTrueType/>
    <w:pitch w:val="default"/>
    <w:sig w:usb0="00000003" w:usb1="00000000" w:usb2="00000000" w:usb3="00000000" w:csb0="00000001" w:csb1="00000000"/>
  </w:font>
  <w:font w:name="Marianne Light">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16C9A" w14:textId="02FCF4EC" w:rsidR="006B199C" w:rsidRDefault="006B199C" w:rsidP="006B199C">
    <w:pPr>
      <w:pStyle w:val="PieddePage2"/>
      <w:jc w:val="left"/>
    </w:pPr>
    <w:r w:rsidRPr="00C45C8D">
      <w:rPr>
        <w:noProof/>
        <w:lang w:eastAsia="fr-FR"/>
      </w:rPr>
      <mc:AlternateContent>
        <mc:Choice Requires="wps">
          <w:drawing>
            <wp:anchor distT="0" distB="0" distL="114300" distR="114300" simplePos="0" relativeHeight="251659264" behindDoc="0" locked="0" layoutInCell="1" allowOverlap="1" wp14:anchorId="7D16B8EE" wp14:editId="28117E92">
              <wp:simplePos x="0" y="0"/>
              <wp:positionH relativeFrom="margin">
                <wp:posOffset>1892935</wp:posOffset>
              </wp:positionH>
              <wp:positionV relativeFrom="page">
                <wp:posOffset>9991725</wp:posOffset>
              </wp:positionV>
              <wp:extent cx="4410075" cy="511810"/>
              <wp:effectExtent l="0" t="0" r="0" b="254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0075" cy="511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808080"/>
                            </a:solidFill>
                            <a:round/>
                            <a:headEnd/>
                            <a:tailEnd/>
                          </a14:hiddenLine>
                        </a:ext>
                      </a:extLst>
                    </wps:spPr>
                    <wps:txbx>
                      <w:txbxContent>
                        <w:p w14:paraId="35440F34" w14:textId="77777777" w:rsidR="006B199C" w:rsidRPr="0074471C" w:rsidRDefault="006B199C" w:rsidP="006B199C">
                          <w:pPr>
                            <w:spacing w:line="130" w:lineRule="exact"/>
                            <w:ind w:right="-23"/>
                            <w:rPr>
                              <w:rFonts w:ascii="Calibri" w:hAnsi="Calibri" w:cs="Calibri"/>
                              <w:sz w:val="14"/>
                              <w:szCs w:val="14"/>
                              <w:lang w:eastAsia="fr-FR"/>
                            </w:rPr>
                          </w:pPr>
                          <w:r w:rsidRPr="00EE6124">
                            <w:rPr>
                              <w:rFonts w:ascii="Calibri" w:hAnsi="Calibri" w:cs="Calibri"/>
                              <w:sz w:val="14"/>
                              <w:szCs w:val="14"/>
                              <w:lang w:eastAsia="fr-FR"/>
                            </w:rPr>
                            <w:t xml:space="preserve">Conformément au règlement (UE) 2016/679 du Parlement européen et à la loi n° 78-17 du 6 janvier 1978 modifiée relative à l'informatique, aux fichiers et aux libertés, vous pouvez accéder aux données vous concernant ou demander leur effacement. Vous disposez également d'un droit d’opposition, d’un droit de rectification et d’un droit à la limitation du traitement de vos données. Pour exercer ces droits, vous pouvez contacter le Délégué à la </w:t>
                          </w:r>
                          <w:r>
                            <w:rPr>
                              <w:rFonts w:ascii="Calibri" w:hAnsi="Calibri" w:cs="Calibri"/>
                              <w:sz w:val="14"/>
                              <w:szCs w:val="14"/>
                              <w:lang w:eastAsia="fr-FR"/>
                            </w:rPr>
                            <w:t>p</w:t>
                          </w:r>
                          <w:r w:rsidRPr="00EE6124">
                            <w:rPr>
                              <w:rFonts w:ascii="Calibri" w:hAnsi="Calibri" w:cs="Calibri"/>
                              <w:sz w:val="14"/>
                              <w:szCs w:val="14"/>
                              <w:lang w:eastAsia="fr-FR"/>
                            </w:rPr>
                            <w:t xml:space="preserve">rotection des </w:t>
                          </w:r>
                          <w:r>
                            <w:rPr>
                              <w:rFonts w:ascii="Calibri" w:hAnsi="Calibri" w:cs="Calibri"/>
                              <w:sz w:val="14"/>
                              <w:szCs w:val="14"/>
                              <w:lang w:eastAsia="fr-FR"/>
                            </w:rPr>
                            <w:t>d</w:t>
                          </w:r>
                          <w:r w:rsidRPr="00EE6124">
                            <w:rPr>
                              <w:rFonts w:ascii="Calibri" w:hAnsi="Calibri" w:cs="Calibri"/>
                              <w:sz w:val="14"/>
                              <w:szCs w:val="14"/>
                              <w:lang w:eastAsia="fr-FR"/>
                            </w:rPr>
                            <w:t>onnées de l’ARS (ars-ara-dpd@ars.sante.fr).</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7D16B8EE" id="_x0000_t202" coordsize="21600,21600" o:spt="202" path="m,l,21600r21600,l21600,xe">
              <v:stroke joinstyle="miter"/>
              <v:path gradientshapeok="t" o:connecttype="rect"/>
            </v:shapetype>
            <v:shape id="Zone de texte 4" o:spid="_x0000_s1029" type="#_x0000_t202" style="position:absolute;margin-left:149.05pt;margin-top:786.75pt;width:347.25pt;height:40.3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" filled="f" stroked="f" strokecolor="gray">
              <v:stroke joinstyle="round"/>
              <v:textbox>
                <w:txbxContent>
                  <w:p w14:paraId="35440F34" w14:textId="77777777" w:rsidR="006B199C" w:rsidRPr="0074471C" w:rsidRDefault="006B199C" w:rsidP="006B199C">
                    <w:pPr>
                      <w:spacing w:line="130" w:lineRule="exact"/>
                      <w:ind w:right="-23"/>
                      <w:rPr>
                        <w:rFonts w:ascii="Calibri" w:hAnsi="Calibri" w:cs="Calibri"/>
                        <w:sz w:val="14"/>
                        <w:szCs w:val="14"/>
                        <w:lang w:eastAsia="fr-FR"/>
                      </w:rPr>
                    </w:pPr>
                    <w:r w:rsidRPr="00EE6124">
                      <w:rPr>
                        <w:rFonts w:ascii="Calibri" w:hAnsi="Calibri" w:cs="Calibri"/>
                        <w:sz w:val="14"/>
                        <w:szCs w:val="14"/>
                        <w:lang w:eastAsia="fr-FR"/>
                      </w:rPr>
                      <w:t xml:space="preserve">Conformément au règlement (UE) 2016/679 du Parlement européen et à la loi n° 78-17 du 6 janvier 1978 modifiée relative à l'informatique, aux fichiers et aux libertés, vous pouvez accéder aux données vous concernant ou demander leur effacement. Vous disposez également d'un droit d’opposition, d’un droit de rectification et d’un droit à la limitation du traitement de vos données. Pour exercer ces droits, vous pouvez contacter le Délégué à la </w:t>
                    </w:r>
                    <w:r>
                      <w:rPr>
                        <w:rFonts w:ascii="Calibri" w:hAnsi="Calibri" w:cs="Calibri"/>
                        <w:sz w:val="14"/>
                        <w:szCs w:val="14"/>
                        <w:lang w:eastAsia="fr-FR"/>
                      </w:rPr>
                      <w:t>p</w:t>
                    </w:r>
                    <w:r w:rsidRPr="00EE6124">
                      <w:rPr>
                        <w:rFonts w:ascii="Calibri" w:hAnsi="Calibri" w:cs="Calibri"/>
                        <w:sz w:val="14"/>
                        <w:szCs w:val="14"/>
                        <w:lang w:eastAsia="fr-FR"/>
                      </w:rPr>
                      <w:t xml:space="preserve">rotection des </w:t>
                    </w:r>
                    <w:r>
                      <w:rPr>
                        <w:rFonts w:ascii="Calibri" w:hAnsi="Calibri" w:cs="Calibri"/>
                        <w:sz w:val="14"/>
                        <w:szCs w:val="14"/>
                        <w:lang w:eastAsia="fr-FR"/>
                      </w:rPr>
                      <w:t>d</w:t>
                    </w:r>
                    <w:r w:rsidRPr="00EE6124">
                      <w:rPr>
                        <w:rFonts w:ascii="Calibri" w:hAnsi="Calibri" w:cs="Calibri"/>
                        <w:sz w:val="14"/>
                        <w:szCs w:val="14"/>
                        <w:lang w:eastAsia="fr-FR"/>
                      </w:rPr>
                      <w:t>onnées de l’ARS (ars-ara-dpd@ars.sante.fr).</w:t>
                    </w:r>
                  </w:p>
                </w:txbxContent>
              </v:textbox>
              <w10:wrap anchorx="margin" anchory="page"/>
            </v:shape>
          </w:pict>
        </mc:Fallback>
      </mc:AlternateContent>
    </w:r>
    <w:r>
      <w:rPr>
        <w:noProof/>
        <w:lang w:eastAsia="fr-FR"/>
      </w:rPr>
      <mc:AlternateContent>
        <mc:Choice Requires="wps">
          <w:drawing>
            <wp:anchor distT="0" distB="0" distL="114300" distR="114300" simplePos="0" relativeHeight="251660288" behindDoc="0" locked="0" layoutInCell="1" allowOverlap="1" wp14:anchorId="761E0F33" wp14:editId="61564A4D">
              <wp:simplePos x="0" y="0"/>
              <wp:positionH relativeFrom="column">
                <wp:posOffset>1883410</wp:posOffset>
              </wp:positionH>
              <wp:positionV relativeFrom="paragraph">
                <wp:posOffset>-9525</wp:posOffset>
              </wp:positionV>
              <wp:extent cx="0" cy="432000"/>
              <wp:effectExtent l="0" t="0" r="19050" b="25400"/>
              <wp:wrapNone/>
              <wp:docPr id="3" name="Connecteur droit 3"/>
              <wp:cNvGraphicFramePr/>
              <a:graphic xmlns:a="http://schemas.openxmlformats.org/drawingml/2006/main">
                <a:graphicData uri="http://schemas.microsoft.com/office/word/2010/wordprocessingShape">
                  <wps:wsp>
                    <wps:cNvCnPr/>
                    <wps:spPr>
                      <a:xfrm flipH="1">
                        <a:off x="0" y="0"/>
                        <a:ext cx="0" cy="432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C28BE2" id="Connecteur droit 3"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8.3pt,-.75pt" to="148.3pt,3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" strokecolor="black [3213]" strokeweight=".5pt">
              <v:stroke joinstyle="miter"/>
            </v:line>
          </w:pict>
        </mc:Fallback>
      </mc:AlternateContent>
    </w:r>
    <w:r>
      <w:t>Courrier</w:t>
    </w:r>
    <w:r>
      <w:rPr>
        <w:rFonts w:ascii="Calibri" w:hAnsi="Calibri" w:cs="Calibri"/>
      </w:rPr>
      <w:t> </w:t>
    </w:r>
    <w:r>
      <w:t>: CS 93383 - 69418 Lyon cedex 03</w:t>
    </w:r>
  </w:p>
  <w:p w14:paraId="62F019AC" w14:textId="77777777" w:rsidR="006B199C" w:rsidRDefault="006B199C" w:rsidP="006B199C">
    <w:pPr>
      <w:pStyle w:val="PieddePage2"/>
      <w:jc w:val="left"/>
    </w:pPr>
    <w:r>
      <w:t xml:space="preserve">04 72 34 74 00 </w:t>
    </w:r>
  </w:p>
  <w:p w14:paraId="03B8C747" w14:textId="45AC0E68" w:rsidR="007E2ED7" w:rsidRPr="007E4A22" w:rsidRDefault="006B199C" w:rsidP="006B199C">
    <w:pPr>
      <w:pStyle w:val="PieddePage2"/>
      <w:jc w:val="left"/>
    </w:pPr>
    <w:hyperlink r:id="rId1" w:history="1">
      <w:r>
        <w:rPr>
          <w:rStyle w:val="Lienhypertexte"/>
        </w:rPr>
        <w:t>www.auvergne-rhone-alpes.ars.sante.fr</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5B2A58" w14:textId="77777777" w:rsidR="007E2ED7" w:rsidRDefault="007E2ED7" w:rsidP="005169EB">
      <w:r>
        <w:separator/>
      </w:r>
    </w:p>
  </w:footnote>
  <w:footnote w:type="continuationSeparator" w:id="0">
    <w:p w14:paraId="201A1B0C" w14:textId="77777777" w:rsidR="007E2ED7" w:rsidRDefault="007E2ED7" w:rsidP="005169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C6EDA"/>
    <w:multiLevelType w:val="hybridMultilevel"/>
    <w:tmpl w:val="673834B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A9C34C4"/>
    <w:multiLevelType w:val="hybridMultilevel"/>
    <w:tmpl w:val="6FD4ABA8"/>
    <w:lvl w:ilvl="0" w:tplc="57EC5752">
      <w:numFmt w:val="bullet"/>
      <w:lvlText w:val=""/>
      <w:lvlJc w:val="left"/>
      <w:pPr>
        <w:ind w:left="720" w:hanging="360"/>
      </w:pPr>
      <w:rPr>
        <w:rFonts w:ascii="Wingdings" w:eastAsiaTheme="minorHAnsi" w:hAnsi="Wingdings" w:cs="Spectral-ExtraLightItal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9E6595"/>
    <w:multiLevelType w:val="multilevel"/>
    <w:tmpl w:val="B0AA1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3FB33A2"/>
    <w:multiLevelType w:val="hybridMultilevel"/>
    <w:tmpl w:val="E37E050A"/>
    <w:lvl w:ilvl="0" w:tplc="80A22AF2">
      <w:numFmt w:val="bullet"/>
      <w:lvlText w:val="-"/>
      <w:lvlJc w:val="left"/>
      <w:pPr>
        <w:ind w:left="720" w:hanging="360"/>
      </w:pPr>
      <w:rPr>
        <w:rFonts w:ascii="Marianne" w:eastAsiaTheme="minorHAnsi" w:hAnsi="Marianne"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4AF3B16"/>
    <w:multiLevelType w:val="hybridMultilevel"/>
    <w:tmpl w:val="1CF8DB20"/>
    <w:lvl w:ilvl="0" w:tplc="D5DE54B6">
      <w:start w:val="1"/>
      <w:numFmt w:val="decimal"/>
      <w:pStyle w:val="Article1"/>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7D62D04"/>
    <w:multiLevelType w:val="hybridMultilevel"/>
    <w:tmpl w:val="A17CABD8"/>
    <w:lvl w:ilvl="0" w:tplc="6E6CAE50">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8202D9F"/>
    <w:multiLevelType w:val="hybridMultilevel"/>
    <w:tmpl w:val="988A9096"/>
    <w:lvl w:ilvl="0" w:tplc="8FA6436A">
      <w:start w:val="1"/>
      <w:numFmt w:val="decimal"/>
      <w:lvlText w:val="%1."/>
      <w:lvlJc w:val="left"/>
      <w:pPr>
        <w:ind w:left="675" w:hanging="360"/>
      </w:pPr>
      <w:rPr>
        <w:rFonts w:hint="default"/>
      </w:rPr>
    </w:lvl>
    <w:lvl w:ilvl="1" w:tplc="040C0019" w:tentative="1">
      <w:start w:val="1"/>
      <w:numFmt w:val="lowerLetter"/>
      <w:lvlText w:val="%2."/>
      <w:lvlJc w:val="left"/>
      <w:pPr>
        <w:ind w:left="1395" w:hanging="360"/>
      </w:pPr>
    </w:lvl>
    <w:lvl w:ilvl="2" w:tplc="040C001B" w:tentative="1">
      <w:start w:val="1"/>
      <w:numFmt w:val="lowerRoman"/>
      <w:lvlText w:val="%3."/>
      <w:lvlJc w:val="right"/>
      <w:pPr>
        <w:ind w:left="2115" w:hanging="180"/>
      </w:pPr>
    </w:lvl>
    <w:lvl w:ilvl="3" w:tplc="040C000F" w:tentative="1">
      <w:start w:val="1"/>
      <w:numFmt w:val="decimal"/>
      <w:lvlText w:val="%4."/>
      <w:lvlJc w:val="left"/>
      <w:pPr>
        <w:ind w:left="2835" w:hanging="360"/>
      </w:pPr>
    </w:lvl>
    <w:lvl w:ilvl="4" w:tplc="040C0019" w:tentative="1">
      <w:start w:val="1"/>
      <w:numFmt w:val="lowerLetter"/>
      <w:lvlText w:val="%5."/>
      <w:lvlJc w:val="left"/>
      <w:pPr>
        <w:ind w:left="3555" w:hanging="360"/>
      </w:pPr>
    </w:lvl>
    <w:lvl w:ilvl="5" w:tplc="040C001B" w:tentative="1">
      <w:start w:val="1"/>
      <w:numFmt w:val="lowerRoman"/>
      <w:lvlText w:val="%6."/>
      <w:lvlJc w:val="right"/>
      <w:pPr>
        <w:ind w:left="4275" w:hanging="180"/>
      </w:pPr>
    </w:lvl>
    <w:lvl w:ilvl="6" w:tplc="040C000F" w:tentative="1">
      <w:start w:val="1"/>
      <w:numFmt w:val="decimal"/>
      <w:lvlText w:val="%7."/>
      <w:lvlJc w:val="left"/>
      <w:pPr>
        <w:ind w:left="4995" w:hanging="360"/>
      </w:pPr>
    </w:lvl>
    <w:lvl w:ilvl="7" w:tplc="040C0019" w:tentative="1">
      <w:start w:val="1"/>
      <w:numFmt w:val="lowerLetter"/>
      <w:lvlText w:val="%8."/>
      <w:lvlJc w:val="left"/>
      <w:pPr>
        <w:ind w:left="5715" w:hanging="360"/>
      </w:pPr>
    </w:lvl>
    <w:lvl w:ilvl="8" w:tplc="040C001B" w:tentative="1">
      <w:start w:val="1"/>
      <w:numFmt w:val="lowerRoman"/>
      <w:lvlText w:val="%9."/>
      <w:lvlJc w:val="right"/>
      <w:pPr>
        <w:ind w:left="6435" w:hanging="180"/>
      </w:pPr>
    </w:lvl>
  </w:abstractNum>
  <w:abstractNum w:abstractNumId="7" w15:restartNumberingAfterBreak="0">
    <w:nsid w:val="1CBA488D"/>
    <w:multiLevelType w:val="hybridMultilevel"/>
    <w:tmpl w:val="469055EA"/>
    <w:lvl w:ilvl="0" w:tplc="3C7AA4DE">
      <w:start w:val="8"/>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DA1641"/>
    <w:multiLevelType w:val="multilevel"/>
    <w:tmpl w:val="C3A66D9E"/>
    <w:lvl w:ilvl="0">
      <w:start w:val="6"/>
      <w:numFmt w:val="decimal"/>
      <w:lvlText w:val="%1."/>
      <w:lvlJc w:val="left"/>
      <w:pPr>
        <w:ind w:left="420" w:hanging="42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23D26ACB"/>
    <w:multiLevelType w:val="multilevel"/>
    <w:tmpl w:val="B8923592"/>
    <w:lvl w:ilvl="0">
      <w:start w:val="1"/>
      <w:numFmt w:val="decimal"/>
      <w:pStyle w:val="Titre1"/>
      <w:lvlText w:val="%1."/>
      <w:lvlJc w:val="left"/>
      <w:pPr>
        <w:ind w:left="567" w:hanging="567"/>
      </w:pPr>
      <w:rPr>
        <w:rFonts w:ascii="Marianne" w:hAnsi="Marianne" w:hint="default"/>
        <w:b w:val="0"/>
        <w:i/>
        <w:caps w:val="0"/>
        <w:strike w:val="0"/>
        <w:dstrike w:val="0"/>
        <w:vanish w:val="0"/>
        <w:color w:val="000091" w:themeColor="text2"/>
        <w:sz w:val="40"/>
        <w:vertAlign w:val="baseline"/>
      </w:rPr>
    </w:lvl>
    <w:lvl w:ilvl="1">
      <w:start w:val="1"/>
      <w:numFmt w:val="decimal"/>
      <w:pStyle w:val="Titre2"/>
      <w:lvlText w:val="Article %2."/>
      <w:lvlJc w:val="left"/>
      <w:pPr>
        <w:ind w:left="567" w:hanging="567"/>
      </w:pPr>
      <w:rPr>
        <w:rFonts w:hint="default"/>
        <w:b/>
        <w:i w:val="0"/>
        <w:caps/>
        <w:strike w:val="0"/>
        <w:dstrike w:val="0"/>
        <w:vanish w:val="0"/>
        <w:color w:val="000091" w:themeColor="text2"/>
        <w:sz w:val="24"/>
        <w:szCs w:val="24"/>
        <w:vertAlign w:val="baseline"/>
      </w:rPr>
    </w:lvl>
    <w:lvl w:ilvl="2">
      <w:start w:val="1"/>
      <w:numFmt w:val="decimal"/>
      <w:pStyle w:val="Titre3"/>
      <w:lvlText w:val="%1.%2.%3"/>
      <w:lvlJc w:val="left"/>
      <w:pPr>
        <w:ind w:left="709" w:hanging="709"/>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Titre4"/>
      <w:lvlText w:val="%4."/>
      <w:lvlJc w:val="left"/>
      <w:pPr>
        <w:ind w:left="567" w:hanging="283"/>
      </w:pPr>
      <w:rPr>
        <w:rFonts w:ascii="Marianne" w:hAnsi="Marianne" w:hint="default"/>
        <w:b/>
        <w:i w:val="0"/>
        <w:caps w:val="0"/>
        <w:strike w:val="0"/>
        <w:dstrike w:val="0"/>
        <w:vanish w:val="0"/>
        <w:color w:val="5770BE" w:themeColor="accent2"/>
        <w:sz w:val="24"/>
        <w:vertAlign w:val="baseline"/>
      </w:rPr>
    </w:lvl>
    <w:lvl w:ilvl="4">
      <w:start w:val="1"/>
      <w:numFmt w:val="none"/>
      <w:lvlRestart w:val="0"/>
      <w:lvlText w:val=""/>
      <w:lvlJc w:val="left"/>
      <w:pPr>
        <w:ind w:left="0" w:firstLine="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54926B0"/>
    <w:multiLevelType w:val="multilevel"/>
    <w:tmpl w:val="E2EAE640"/>
    <w:lvl w:ilvl="0">
      <w:start w:val="1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59A3350"/>
    <w:multiLevelType w:val="hybridMultilevel"/>
    <w:tmpl w:val="986E1CD6"/>
    <w:lvl w:ilvl="0" w:tplc="040C0005">
      <w:start w:val="1"/>
      <w:numFmt w:val="bullet"/>
      <w:lvlText w:val=""/>
      <w:lvlJc w:val="left"/>
      <w:pPr>
        <w:ind w:left="720" w:hanging="360"/>
      </w:pPr>
      <w:rPr>
        <w:rFonts w:ascii="Wingdings" w:hAnsi="Wingdings" w:hint="default"/>
        <w:color w:val="5770BE"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87962CE"/>
    <w:multiLevelType w:val="hybridMultilevel"/>
    <w:tmpl w:val="7E18C218"/>
    <w:lvl w:ilvl="0" w:tplc="040C0005">
      <w:start w:val="1"/>
      <w:numFmt w:val="bullet"/>
      <w:lvlText w:val=""/>
      <w:lvlJc w:val="left"/>
      <w:pPr>
        <w:ind w:left="720" w:hanging="360"/>
      </w:pPr>
      <w:rPr>
        <w:rFonts w:ascii="Wingdings" w:hAnsi="Wingdings" w:hint="default"/>
        <w:b/>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95B31F5"/>
    <w:multiLevelType w:val="hybridMultilevel"/>
    <w:tmpl w:val="A7BC4EE0"/>
    <w:lvl w:ilvl="0" w:tplc="D06C7978">
      <w:numFmt w:val="bullet"/>
      <w:lvlText w:val="-"/>
      <w:lvlJc w:val="left"/>
      <w:pPr>
        <w:ind w:left="360" w:hanging="360"/>
      </w:pPr>
      <w:rPr>
        <w:rFonts w:ascii="Calibri" w:eastAsia="Calibri" w:hAnsi="Calibri" w:cs="Calibri" w:hint="default"/>
        <w:color w:val="00206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15:restartNumberingAfterBreak="0">
    <w:nsid w:val="29931CFD"/>
    <w:multiLevelType w:val="hybridMultilevel"/>
    <w:tmpl w:val="9E2A3B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08567F"/>
    <w:multiLevelType w:val="hybridMultilevel"/>
    <w:tmpl w:val="38D001FE"/>
    <w:lvl w:ilvl="0" w:tplc="2BACD5F2">
      <w:numFmt w:val="bullet"/>
      <w:lvlText w:val=""/>
      <w:lvlJc w:val="left"/>
      <w:pPr>
        <w:ind w:left="720" w:hanging="360"/>
      </w:pPr>
      <w:rPr>
        <w:rFonts w:ascii="Wingdings" w:eastAsiaTheme="minorHAnsi" w:hAnsi="Wingdings" w:cs="Spectral-ExtraLightItal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D2B7A28"/>
    <w:multiLevelType w:val="hybridMultilevel"/>
    <w:tmpl w:val="0BFCFE0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0AC57F5"/>
    <w:multiLevelType w:val="hybridMultilevel"/>
    <w:tmpl w:val="7D545C0E"/>
    <w:lvl w:ilvl="0" w:tplc="BA307798">
      <w:start w:val="1"/>
      <w:numFmt w:val="upp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17616A9"/>
    <w:multiLevelType w:val="multilevel"/>
    <w:tmpl w:val="093EE5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47B58D8"/>
    <w:multiLevelType w:val="hybridMultilevel"/>
    <w:tmpl w:val="B2CE1302"/>
    <w:lvl w:ilvl="0" w:tplc="31DAF668">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4A82C95"/>
    <w:multiLevelType w:val="hybridMultilevel"/>
    <w:tmpl w:val="24C4DDB4"/>
    <w:lvl w:ilvl="0" w:tplc="D826E31C">
      <w:start w:val="1"/>
      <w:numFmt w:val="bullet"/>
      <w:lvlText w:val=""/>
      <w:lvlJc w:val="left"/>
      <w:pPr>
        <w:ind w:left="720" w:hanging="360"/>
      </w:pPr>
      <w:rPr>
        <w:rFonts w:ascii="Wingdings" w:hAnsi="Wingdings" w:hint="default"/>
        <w:color w:val="002060"/>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1" w15:restartNumberingAfterBreak="0">
    <w:nsid w:val="47A662F3"/>
    <w:multiLevelType w:val="hybridMultilevel"/>
    <w:tmpl w:val="B6928BCA"/>
    <w:lvl w:ilvl="0" w:tplc="D06C7978">
      <w:numFmt w:val="bullet"/>
      <w:lvlText w:val="-"/>
      <w:lvlJc w:val="left"/>
      <w:pPr>
        <w:ind w:left="720" w:hanging="360"/>
      </w:pPr>
      <w:rPr>
        <w:rFonts w:ascii="Calibri" w:eastAsia="Calibri" w:hAnsi="Calibri" w:cs="Calibri"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F9D7C67"/>
    <w:multiLevelType w:val="hybridMultilevel"/>
    <w:tmpl w:val="FADC5E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02732AB"/>
    <w:multiLevelType w:val="multilevel"/>
    <w:tmpl w:val="C96CB972"/>
    <w:lvl w:ilvl="0">
      <w:start w:val="12"/>
      <w:numFmt w:val="decimal"/>
      <w:lvlText w:val="%1."/>
      <w:lvlJc w:val="left"/>
      <w:pPr>
        <w:ind w:left="480" w:hanging="480"/>
      </w:pPr>
      <w:rPr>
        <w:rFonts w:hint="default"/>
      </w:rPr>
    </w:lvl>
    <w:lvl w:ilvl="1">
      <w:start w:val="1"/>
      <w:numFmt w:val="decimal"/>
      <w:lvlText w:val="%1.%2."/>
      <w:lvlJc w:val="left"/>
      <w:pPr>
        <w:ind w:left="720" w:hanging="72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588C4A59"/>
    <w:multiLevelType w:val="multilevel"/>
    <w:tmpl w:val="D9AA0A98"/>
    <w:lvl w:ilvl="0">
      <w:start w:val="6"/>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596C5FC6"/>
    <w:multiLevelType w:val="hybridMultilevel"/>
    <w:tmpl w:val="EE98E592"/>
    <w:lvl w:ilvl="0" w:tplc="6A581D2E">
      <w:numFmt w:val="bullet"/>
      <w:lvlText w:val=""/>
      <w:lvlJc w:val="left"/>
      <w:pPr>
        <w:ind w:left="720" w:hanging="360"/>
      </w:pPr>
      <w:rPr>
        <w:rFonts w:ascii="Wingdings" w:eastAsia="Wingdings" w:hAnsi="Wingdings" w:cs="Wingdings" w:hint="default"/>
        <w:b/>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3823641"/>
    <w:multiLevelType w:val="hybridMultilevel"/>
    <w:tmpl w:val="692ACD5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72124BB"/>
    <w:multiLevelType w:val="hybridMultilevel"/>
    <w:tmpl w:val="C92674E8"/>
    <w:lvl w:ilvl="0" w:tplc="F1EEC302">
      <w:start w:val="1"/>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4006F3B"/>
    <w:multiLevelType w:val="hybridMultilevel"/>
    <w:tmpl w:val="FD22AB46"/>
    <w:lvl w:ilvl="0" w:tplc="AF3E7312">
      <w:numFmt w:val="bullet"/>
      <w:lvlText w:val=""/>
      <w:lvlJc w:val="left"/>
      <w:pPr>
        <w:ind w:left="720" w:hanging="360"/>
      </w:pPr>
      <w:rPr>
        <w:rFonts w:ascii="Wingdings" w:eastAsiaTheme="minorHAnsi" w:hAnsi="Wingdings" w:cs="Spectral-ExtraLightItalic"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8A51538"/>
    <w:multiLevelType w:val="hybridMultilevel"/>
    <w:tmpl w:val="4E382AD8"/>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num w:numId="1" w16cid:durableId="1232471690">
    <w:abstractNumId w:val="9"/>
  </w:num>
  <w:num w:numId="2" w16cid:durableId="1151290062">
    <w:abstractNumId w:val="4"/>
  </w:num>
  <w:num w:numId="3" w16cid:durableId="198275038">
    <w:abstractNumId w:val="27"/>
  </w:num>
  <w:num w:numId="4" w16cid:durableId="9988312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07597620">
    <w:abstractNumId w:val="19"/>
  </w:num>
  <w:num w:numId="6" w16cid:durableId="1541479596">
    <w:abstractNumId w:val="28"/>
  </w:num>
  <w:num w:numId="7" w16cid:durableId="874972000">
    <w:abstractNumId w:val="23"/>
  </w:num>
  <w:num w:numId="8" w16cid:durableId="2054308717">
    <w:abstractNumId w:val="1"/>
  </w:num>
  <w:num w:numId="9" w16cid:durableId="218127134">
    <w:abstractNumId w:val="16"/>
  </w:num>
  <w:num w:numId="10" w16cid:durableId="1796555990">
    <w:abstractNumId w:val="3"/>
  </w:num>
  <w:num w:numId="11" w16cid:durableId="1022391882">
    <w:abstractNumId w:val="9"/>
  </w:num>
  <w:num w:numId="12" w16cid:durableId="1948535572">
    <w:abstractNumId w:val="10"/>
  </w:num>
  <w:num w:numId="13" w16cid:durableId="427194861">
    <w:abstractNumId w:val="6"/>
  </w:num>
  <w:num w:numId="14" w16cid:durableId="65956401">
    <w:abstractNumId w:val="13"/>
  </w:num>
  <w:num w:numId="15" w16cid:durableId="364910902">
    <w:abstractNumId w:val="21"/>
  </w:num>
  <w:num w:numId="16" w16cid:durableId="1613171198">
    <w:abstractNumId w:val="22"/>
  </w:num>
  <w:num w:numId="17" w16cid:durableId="68967392">
    <w:abstractNumId w:val="5"/>
  </w:num>
  <w:num w:numId="18" w16cid:durableId="272521970">
    <w:abstractNumId w:val="14"/>
  </w:num>
  <w:num w:numId="19" w16cid:durableId="1292637805">
    <w:abstractNumId w:val="25"/>
  </w:num>
  <w:num w:numId="20" w16cid:durableId="1382243574">
    <w:abstractNumId w:val="12"/>
  </w:num>
  <w:num w:numId="21" w16cid:durableId="797726488">
    <w:abstractNumId w:val="11"/>
  </w:num>
  <w:num w:numId="22" w16cid:durableId="1227572737">
    <w:abstractNumId w:val="15"/>
  </w:num>
  <w:num w:numId="23" w16cid:durableId="561451727">
    <w:abstractNumId w:val="0"/>
  </w:num>
  <w:num w:numId="24" w16cid:durableId="2019580781">
    <w:abstractNumId w:val="7"/>
  </w:num>
  <w:num w:numId="25" w16cid:durableId="636884596">
    <w:abstractNumId w:val="26"/>
  </w:num>
  <w:num w:numId="26" w16cid:durableId="938827822">
    <w:abstractNumId w:val="17"/>
  </w:num>
  <w:num w:numId="27" w16cid:durableId="351537070">
    <w:abstractNumId w:val="18"/>
  </w:num>
  <w:num w:numId="28" w16cid:durableId="1796092879">
    <w:abstractNumId w:val="2"/>
  </w:num>
  <w:num w:numId="29" w16cid:durableId="1658344767">
    <w:abstractNumId w:val="29"/>
  </w:num>
  <w:num w:numId="30" w16cid:durableId="873538026">
    <w:abstractNumId w:val="8"/>
  </w:num>
  <w:num w:numId="31" w16cid:durableId="186409914">
    <w:abstractNumId w:val="2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defaultTabStop w:val="709"/>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996"/>
    <w:rsid w:val="000020D8"/>
    <w:rsid w:val="00002F34"/>
    <w:rsid w:val="00005BDC"/>
    <w:rsid w:val="00011CFD"/>
    <w:rsid w:val="00032C7B"/>
    <w:rsid w:val="0004123A"/>
    <w:rsid w:val="000545FA"/>
    <w:rsid w:val="0007178B"/>
    <w:rsid w:val="00074CA3"/>
    <w:rsid w:val="00074E20"/>
    <w:rsid w:val="0007645E"/>
    <w:rsid w:val="0009320C"/>
    <w:rsid w:val="00097244"/>
    <w:rsid w:val="000A0C8A"/>
    <w:rsid w:val="000B6547"/>
    <w:rsid w:val="000C55D4"/>
    <w:rsid w:val="000D3A14"/>
    <w:rsid w:val="000E17D3"/>
    <w:rsid w:val="000E3D9D"/>
    <w:rsid w:val="000F6D2F"/>
    <w:rsid w:val="00110B08"/>
    <w:rsid w:val="001135FB"/>
    <w:rsid w:val="00122EEE"/>
    <w:rsid w:val="001270BD"/>
    <w:rsid w:val="001426FC"/>
    <w:rsid w:val="00165A2F"/>
    <w:rsid w:val="00171295"/>
    <w:rsid w:val="00177462"/>
    <w:rsid w:val="00193F4F"/>
    <w:rsid w:val="00194BFC"/>
    <w:rsid w:val="001A1313"/>
    <w:rsid w:val="001C0DEB"/>
    <w:rsid w:val="001C28DF"/>
    <w:rsid w:val="001C5F60"/>
    <w:rsid w:val="0022790C"/>
    <w:rsid w:val="002313BC"/>
    <w:rsid w:val="00237748"/>
    <w:rsid w:val="002441D9"/>
    <w:rsid w:val="00252BAD"/>
    <w:rsid w:val="00262597"/>
    <w:rsid w:val="00265656"/>
    <w:rsid w:val="0027001F"/>
    <w:rsid w:val="002861D8"/>
    <w:rsid w:val="002907EF"/>
    <w:rsid w:val="0029560D"/>
    <w:rsid w:val="002B0B7F"/>
    <w:rsid w:val="00305629"/>
    <w:rsid w:val="00320792"/>
    <w:rsid w:val="00323269"/>
    <w:rsid w:val="00325A07"/>
    <w:rsid w:val="00337627"/>
    <w:rsid w:val="003469DA"/>
    <w:rsid w:val="003503AB"/>
    <w:rsid w:val="0036628F"/>
    <w:rsid w:val="00391D4F"/>
    <w:rsid w:val="003A2DFB"/>
    <w:rsid w:val="003B0663"/>
    <w:rsid w:val="003B728E"/>
    <w:rsid w:val="003F04C4"/>
    <w:rsid w:val="003F19EB"/>
    <w:rsid w:val="003F386A"/>
    <w:rsid w:val="00430F83"/>
    <w:rsid w:val="00434ED4"/>
    <w:rsid w:val="00437E6D"/>
    <w:rsid w:val="00442C54"/>
    <w:rsid w:val="00442CC0"/>
    <w:rsid w:val="004A714F"/>
    <w:rsid w:val="004B58B6"/>
    <w:rsid w:val="004B5996"/>
    <w:rsid w:val="004D0724"/>
    <w:rsid w:val="004D4C6E"/>
    <w:rsid w:val="004E6DAA"/>
    <w:rsid w:val="005169EB"/>
    <w:rsid w:val="00516BC4"/>
    <w:rsid w:val="00521B65"/>
    <w:rsid w:val="00525B55"/>
    <w:rsid w:val="005369E9"/>
    <w:rsid w:val="00540D82"/>
    <w:rsid w:val="00547A78"/>
    <w:rsid w:val="00575BD0"/>
    <w:rsid w:val="0059222D"/>
    <w:rsid w:val="005C3A16"/>
    <w:rsid w:val="005D5FDA"/>
    <w:rsid w:val="00610C12"/>
    <w:rsid w:val="00625147"/>
    <w:rsid w:val="00631E42"/>
    <w:rsid w:val="0064308E"/>
    <w:rsid w:val="00646E9D"/>
    <w:rsid w:val="006534C3"/>
    <w:rsid w:val="00653759"/>
    <w:rsid w:val="00653E15"/>
    <w:rsid w:val="006562C6"/>
    <w:rsid w:val="00666558"/>
    <w:rsid w:val="00676510"/>
    <w:rsid w:val="0069236C"/>
    <w:rsid w:val="00695F90"/>
    <w:rsid w:val="006A2D03"/>
    <w:rsid w:val="006A6F50"/>
    <w:rsid w:val="006B199C"/>
    <w:rsid w:val="006C0A7D"/>
    <w:rsid w:val="006C0D06"/>
    <w:rsid w:val="006C6887"/>
    <w:rsid w:val="006C73CF"/>
    <w:rsid w:val="006D2F28"/>
    <w:rsid w:val="006D7558"/>
    <w:rsid w:val="006E0789"/>
    <w:rsid w:val="006F0D6A"/>
    <w:rsid w:val="007021D0"/>
    <w:rsid w:val="0071237B"/>
    <w:rsid w:val="00713514"/>
    <w:rsid w:val="00714796"/>
    <w:rsid w:val="00721A67"/>
    <w:rsid w:val="00722220"/>
    <w:rsid w:val="00725CF3"/>
    <w:rsid w:val="00726927"/>
    <w:rsid w:val="00734A02"/>
    <w:rsid w:val="00737E9E"/>
    <w:rsid w:val="0075194F"/>
    <w:rsid w:val="00761DDE"/>
    <w:rsid w:val="007711AC"/>
    <w:rsid w:val="00776775"/>
    <w:rsid w:val="00785140"/>
    <w:rsid w:val="00797F5D"/>
    <w:rsid w:val="007A19EA"/>
    <w:rsid w:val="007A6F55"/>
    <w:rsid w:val="007D203E"/>
    <w:rsid w:val="007D5781"/>
    <w:rsid w:val="007E2ED7"/>
    <w:rsid w:val="007E4A22"/>
    <w:rsid w:val="007F3B64"/>
    <w:rsid w:val="00831FEA"/>
    <w:rsid w:val="00832563"/>
    <w:rsid w:val="00834FCA"/>
    <w:rsid w:val="008427CC"/>
    <w:rsid w:val="00860B4F"/>
    <w:rsid w:val="00866202"/>
    <w:rsid w:val="00866FEC"/>
    <w:rsid w:val="00870E64"/>
    <w:rsid w:val="00881B4A"/>
    <w:rsid w:val="00882343"/>
    <w:rsid w:val="00886420"/>
    <w:rsid w:val="0089109A"/>
    <w:rsid w:val="008914E6"/>
    <w:rsid w:val="008B30AE"/>
    <w:rsid w:val="008F449E"/>
    <w:rsid w:val="00913645"/>
    <w:rsid w:val="0093462E"/>
    <w:rsid w:val="009401B9"/>
    <w:rsid w:val="00945310"/>
    <w:rsid w:val="009503D6"/>
    <w:rsid w:val="009607C0"/>
    <w:rsid w:val="00973D9C"/>
    <w:rsid w:val="00985733"/>
    <w:rsid w:val="009A3241"/>
    <w:rsid w:val="009A3D1D"/>
    <w:rsid w:val="009C053D"/>
    <w:rsid w:val="009E683D"/>
    <w:rsid w:val="009E7836"/>
    <w:rsid w:val="009F3818"/>
    <w:rsid w:val="00A02B50"/>
    <w:rsid w:val="00A07067"/>
    <w:rsid w:val="00A07EA1"/>
    <w:rsid w:val="00A12820"/>
    <w:rsid w:val="00A12A6D"/>
    <w:rsid w:val="00A26BEB"/>
    <w:rsid w:val="00A32C27"/>
    <w:rsid w:val="00A43753"/>
    <w:rsid w:val="00A4403B"/>
    <w:rsid w:val="00A47979"/>
    <w:rsid w:val="00A51091"/>
    <w:rsid w:val="00A523E1"/>
    <w:rsid w:val="00A63B8F"/>
    <w:rsid w:val="00A67E4F"/>
    <w:rsid w:val="00A744C7"/>
    <w:rsid w:val="00A95DB0"/>
    <w:rsid w:val="00AA3B4A"/>
    <w:rsid w:val="00AB548F"/>
    <w:rsid w:val="00AC512E"/>
    <w:rsid w:val="00AD2401"/>
    <w:rsid w:val="00AD37FB"/>
    <w:rsid w:val="00AD3938"/>
    <w:rsid w:val="00AE3EB0"/>
    <w:rsid w:val="00AE423F"/>
    <w:rsid w:val="00AF3561"/>
    <w:rsid w:val="00B11CD5"/>
    <w:rsid w:val="00B1344A"/>
    <w:rsid w:val="00B2329E"/>
    <w:rsid w:val="00B34259"/>
    <w:rsid w:val="00B41C35"/>
    <w:rsid w:val="00B42D9B"/>
    <w:rsid w:val="00B4329A"/>
    <w:rsid w:val="00B55FB2"/>
    <w:rsid w:val="00B60909"/>
    <w:rsid w:val="00B70BCD"/>
    <w:rsid w:val="00B74D83"/>
    <w:rsid w:val="00B8006C"/>
    <w:rsid w:val="00B841A9"/>
    <w:rsid w:val="00B85FBE"/>
    <w:rsid w:val="00B97CBE"/>
    <w:rsid w:val="00BA03AE"/>
    <w:rsid w:val="00BB412D"/>
    <w:rsid w:val="00BB7662"/>
    <w:rsid w:val="00BC0169"/>
    <w:rsid w:val="00BC384C"/>
    <w:rsid w:val="00BD38B2"/>
    <w:rsid w:val="00BE47D8"/>
    <w:rsid w:val="00BE7D5C"/>
    <w:rsid w:val="00BF227B"/>
    <w:rsid w:val="00BF6AD9"/>
    <w:rsid w:val="00C04416"/>
    <w:rsid w:val="00C04B9A"/>
    <w:rsid w:val="00C0608B"/>
    <w:rsid w:val="00C14921"/>
    <w:rsid w:val="00C24318"/>
    <w:rsid w:val="00C26EFA"/>
    <w:rsid w:val="00C34A2F"/>
    <w:rsid w:val="00C45C8D"/>
    <w:rsid w:val="00C561C0"/>
    <w:rsid w:val="00C56F60"/>
    <w:rsid w:val="00C60CE3"/>
    <w:rsid w:val="00C76B89"/>
    <w:rsid w:val="00C8388D"/>
    <w:rsid w:val="00CB0628"/>
    <w:rsid w:val="00CC3CE2"/>
    <w:rsid w:val="00CC7263"/>
    <w:rsid w:val="00CD3236"/>
    <w:rsid w:val="00CF5F32"/>
    <w:rsid w:val="00D13A42"/>
    <w:rsid w:val="00D22525"/>
    <w:rsid w:val="00D22626"/>
    <w:rsid w:val="00D445FD"/>
    <w:rsid w:val="00D600D4"/>
    <w:rsid w:val="00D631EB"/>
    <w:rsid w:val="00D64D34"/>
    <w:rsid w:val="00D66A70"/>
    <w:rsid w:val="00D720B7"/>
    <w:rsid w:val="00D731EB"/>
    <w:rsid w:val="00D74A27"/>
    <w:rsid w:val="00D74AA7"/>
    <w:rsid w:val="00D81879"/>
    <w:rsid w:val="00D846DA"/>
    <w:rsid w:val="00DA18C0"/>
    <w:rsid w:val="00DA56A2"/>
    <w:rsid w:val="00DB644D"/>
    <w:rsid w:val="00DC5620"/>
    <w:rsid w:val="00DD0B59"/>
    <w:rsid w:val="00DD1837"/>
    <w:rsid w:val="00DD34BC"/>
    <w:rsid w:val="00DE0001"/>
    <w:rsid w:val="00DE0C73"/>
    <w:rsid w:val="00DE514F"/>
    <w:rsid w:val="00DE7FCB"/>
    <w:rsid w:val="00DF456B"/>
    <w:rsid w:val="00E015B9"/>
    <w:rsid w:val="00E076C0"/>
    <w:rsid w:val="00E13AA2"/>
    <w:rsid w:val="00E24977"/>
    <w:rsid w:val="00E4337B"/>
    <w:rsid w:val="00E474D8"/>
    <w:rsid w:val="00E63726"/>
    <w:rsid w:val="00EA2655"/>
    <w:rsid w:val="00EA426B"/>
    <w:rsid w:val="00EB6584"/>
    <w:rsid w:val="00EC484C"/>
    <w:rsid w:val="00ED0907"/>
    <w:rsid w:val="00ED1FA6"/>
    <w:rsid w:val="00ED4925"/>
    <w:rsid w:val="00EE6124"/>
    <w:rsid w:val="00F048D9"/>
    <w:rsid w:val="00F04BB0"/>
    <w:rsid w:val="00F06A78"/>
    <w:rsid w:val="00F11132"/>
    <w:rsid w:val="00F37982"/>
    <w:rsid w:val="00F37B89"/>
    <w:rsid w:val="00F4149F"/>
    <w:rsid w:val="00F42A42"/>
    <w:rsid w:val="00F55692"/>
    <w:rsid w:val="00F60D4F"/>
    <w:rsid w:val="00F661B5"/>
    <w:rsid w:val="00F66C9D"/>
    <w:rsid w:val="00F66E5F"/>
    <w:rsid w:val="00F84BB3"/>
    <w:rsid w:val="00F85318"/>
    <w:rsid w:val="00F96BDE"/>
    <w:rsid w:val="00FA4F6C"/>
    <w:rsid w:val="00FB2335"/>
    <w:rsid w:val="00FC119A"/>
    <w:rsid w:val="00FC44A8"/>
    <w:rsid w:val="00FC4F68"/>
    <w:rsid w:val="00FC514F"/>
    <w:rsid w:val="00FC6445"/>
    <w:rsid w:val="00FE2891"/>
    <w:rsid w:val="00FE645C"/>
    <w:rsid w:val="00FF3D4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529EA9C9"/>
  <w15:docId w15:val="{5CBE3D5E-4696-44F4-9CAD-D90CADD29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10"/>
    <w:qFormat/>
    <w:rsid w:val="00DF456B"/>
    <w:pPr>
      <w:spacing w:after="0" w:line="240" w:lineRule="auto"/>
      <w:contextualSpacing/>
      <w:jc w:val="both"/>
    </w:pPr>
    <w:rPr>
      <w:rFonts w:ascii="Marianne" w:hAnsi="Marianne"/>
      <w:sz w:val="20"/>
    </w:rPr>
  </w:style>
  <w:style w:type="paragraph" w:styleId="Titre1">
    <w:name w:val="heading 1"/>
    <w:basedOn w:val="Normal"/>
    <w:next w:val="Normal"/>
    <w:link w:val="Titre1Car"/>
    <w:uiPriority w:val="9"/>
    <w:qFormat/>
    <w:rsid w:val="005D5FDA"/>
    <w:pPr>
      <w:numPr>
        <w:numId w:val="1"/>
      </w:numPr>
      <w:spacing w:before="480" w:after="240"/>
      <w:outlineLvl w:val="0"/>
    </w:pPr>
    <w:rPr>
      <w:i/>
      <w:color w:val="000091" w:themeColor="text2"/>
      <w:sz w:val="56"/>
      <w:szCs w:val="80"/>
    </w:rPr>
  </w:style>
  <w:style w:type="paragraph" w:styleId="Titre2">
    <w:name w:val="heading 2"/>
    <w:basedOn w:val="Titre1"/>
    <w:next w:val="Normal"/>
    <w:link w:val="Titre2Car"/>
    <w:uiPriority w:val="9"/>
    <w:unhideWhenUsed/>
    <w:qFormat/>
    <w:rsid w:val="007E2ED7"/>
    <w:pPr>
      <w:numPr>
        <w:ilvl w:val="1"/>
      </w:numPr>
      <w:spacing w:before="240"/>
      <w:outlineLvl w:val="1"/>
    </w:pPr>
    <w:rPr>
      <w:b/>
      <w:i w:val="0"/>
      <w:caps/>
      <w:sz w:val="24"/>
    </w:rPr>
  </w:style>
  <w:style w:type="paragraph" w:styleId="Titre3">
    <w:name w:val="heading 3"/>
    <w:basedOn w:val="Paragraphedeliste"/>
    <w:next w:val="Normal"/>
    <w:link w:val="Titre3Car"/>
    <w:uiPriority w:val="9"/>
    <w:unhideWhenUsed/>
    <w:qFormat/>
    <w:rsid w:val="005D5FDA"/>
    <w:pPr>
      <w:numPr>
        <w:ilvl w:val="2"/>
        <w:numId w:val="1"/>
      </w:numPr>
      <w:autoSpaceDE w:val="0"/>
      <w:autoSpaceDN w:val="0"/>
      <w:adjustRightInd w:val="0"/>
      <w:spacing w:before="240" w:after="240"/>
      <w:contextualSpacing w:val="0"/>
      <w:outlineLvl w:val="2"/>
    </w:pPr>
    <w:rPr>
      <w:rFonts w:cs="Marianne-Bold"/>
      <w:b/>
      <w:bCs/>
      <w:color w:val="000091" w:themeColor="text2"/>
      <w:sz w:val="24"/>
      <w:szCs w:val="20"/>
    </w:rPr>
  </w:style>
  <w:style w:type="paragraph" w:styleId="Titre4">
    <w:name w:val="heading 4"/>
    <w:basedOn w:val="Paragraphedeliste"/>
    <w:next w:val="Normal"/>
    <w:link w:val="Titre4Car"/>
    <w:uiPriority w:val="9"/>
    <w:unhideWhenUsed/>
    <w:qFormat/>
    <w:rsid w:val="00DF456B"/>
    <w:pPr>
      <w:numPr>
        <w:ilvl w:val="3"/>
        <w:numId w:val="1"/>
      </w:numPr>
      <w:autoSpaceDE w:val="0"/>
      <w:autoSpaceDN w:val="0"/>
      <w:adjustRightInd w:val="0"/>
      <w:spacing w:before="240" w:after="120"/>
      <w:ind w:left="568" w:hanging="284"/>
      <w:contextualSpacing w:val="0"/>
      <w:outlineLvl w:val="3"/>
    </w:pPr>
    <w:rPr>
      <w:rFonts w:cs="Marianne-Bold"/>
      <w:b/>
      <w:bCs/>
      <w:color w:val="5770BE" w:themeColor="accent2"/>
      <w:sz w:val="24"/>
      <w:szCs w:val="20"/>
    </w:rPr>
  </w:style>
  <w:style w:type="paragraph" w:styleId="Titre5">
    <w:name w:val="heading 5"/>
    <w:basedOn w:val="Paragraphedeliste"/>
    <w:next w:val="Normal"/>
    <w:link w:val="Titre5Car"/>
    <w:uiPriority w:val="9"/>
    <w:unhideWhenUsed/>
    <w:qFormat/>
    <w:rsid w:val="00DF456B"/>
    <w:pPr>
      <w:autoSpaceDE w:val="0"/>
      <w:autoSpaceDN w:val="0"/>
      <w:adjustRightInd w:val="0"/>
      <w:spacing w:after="60"/>
      <w:ind w:left="0"/>
      <w:outlineLvl w:val="4"/>
    </w:pPr>
    <w:rPr>
      <w:rFonts w:cs="Marianne-Bold"/>
      <w:b/>
      <w:b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BD38B2"/>
    <w:rPr>
      <w:color w:val="2424FF" w:themeColor="text2" w:themeTint="99"/>
      <w:u w:val="single"/>
    </w:rPr>
  </w:style>
  <w:style w:type="paragraph" w:styleId="Corpsdetexte">
    <w:name w:val="Body Text"/>
    <w:basedOn w:val="Normal"/>
    <w:link w:val="CorpsdetexteCar"/>
    <w:uiPriority w:val="1"/>
    <w:rsid w:val="004B5996"/>
    <w:pPr>
      <w:widowControl w:val="0"/>
      <w:autoSpaceDE w:val="0"/>
      <w:autoSpaceDN w:val="0"/>
    </w:pPr>
    <w:rPr>
      <w:rFonts w:ascii="Arial" w:hAnsi="Arial" w:cs="Arial"/>
      <w:szCs w:val="20"/>
    </w:rPr>
  </w:style>
  <w:style w:type="character" w:customStyle="1" w:styleId="CorpsdetexteCar">
    <w:name w:val="Corps de texte Car"/>
    <w:basedOn w:val="Policepardfaut"/>
    <w:link w:val="Corpsdetexte"/>
    <w:uiPriority w:val="1"/>
    <w:rsid w:val="004B5996"/>
    <w:rPr>
      <w:rFonts w:ascii="Arial" w:hAnsi="Arial" w:cs="Arial"/>
      <w:sz w:val="20"/>
      <w:szCs w:val="20"/>
    </w:rPr>
  </w:style>
  <w:style w:type="table" w:styleId="Grilledutableau">
    <w:name w:val="Table Grid"/>
    <w:basedOn w:val="TableauNormal"/>
    <w:rsid w:val="004B5996"/>
    <w:pPr>
      <w:widowControl w:val="0"/>
      <w:autoSpaceDE w:val="0"/>
      <w:autoSpaceDN w:val="0"/>
      <w:spacing w:after="0" w:line="240" w:lineRule="auto"/>
    </w:pPr>
    <w:rPr>
      <w:rFonts w:ascii="Arial" w:hAnsi="Arial" w:cs="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jet">
    <w:name w:val="Objet"/>
    <w:basedOn w:val="Corpsdetexte"/>
    <w:next w:val="Corpsdetexte"/>
    <w:link w:val="ObjetCar"/>
    <w:rsid w:val="00D64D34"/>
    <w:pPr>
      <w:spacing w:before="103" w:line="242" w:lineRule="exact"/>
    </w:pPr>
    <w:rPr>
      <w:b/>
      <w:color w:val="231F20"/>
    </w:rPr>
  </w:style>
  <w:style w:type="character" w:customStyle="1" w:styleId="ObjetCar">
    <w:name w:val="Objet Car"/>
    <w:basedOn w:val="CorpsdetexteCar"/>
    <w:link w:val="Objet"/>
    <w:rsid w:val="00D64D34"/>
    <w:rPr>
      <w:rFonts w:ascii="Arial" w:hAnsi="Arial" w:cs="Arial"/>
      <w:b/>
      <w:color w:val="231F20"/>
      <w:sz w:val="20"/>
      <w:szCs w:val="20"/>
    </w:rPr>
  </w:style>
  <w:style w:type="character" w:styleId="Accentuationlgre">
    <w:name w:val="Subtle Emphasis"/>
    <w:basedOn w:val="Policepardfaut"/>
    <w:uiPriority w:val="19"/>
    <w:qFormat/>
    <w:rsid w:val="00FC4F68"/>
    <w:rPr>
      <w:rFonts w:ascii="Marianne" w:hAnsi="Marianne"/>
      <w:i/>
      <w:iCs/>
      <w:color w:val="808080" w:themeColor="text1" w:themeTint="7F"/>
      <w:sz w:val="22"/>
    </w:rPr>
  </w:style>
  <w:style w:type="character" w:styleId="Accentuation">
    <w:name w:val="Emphasis"/>
    <w:basedOn w:val="Policepardfaut"/>
    <w:uiPriority w:val="20"/>
    <w:qFormat/>
    <w:rsid w:val="00FC4F68"/>
    <w:rPr>
      <w:rFonts w:ascii="Marianne" w:hAnsi="Marianne"/>
      <w:i/>
      <w:iCs/>
      <w:sz w:val="22"/>
    </w:rPr>
  </w:style>
  <w:style w:type="paragraph" w:styleId="En-tte">
    <w:name w:val="header"/>
    <w:basedOn w:val="Normal"/>
    <w:link w:val="En-tteCar"/>
    <w:uiPriority w:val="99"/>
    <w:unhideWhenUsed/>
    <w:rsid w:val="005169EB"/>
    <w:pPr>
      <w:tabs>
        <w:tab w:val="center" w:pos="4536"/>
        <w:tab w:val="right" w:pos="9072"/>
      </w:tabs>
    </w:pPr>
  </w:style>
  <w:style w:type="character" w:customStyle="1" w:styleId="En-tteCar">
    <w:name w:val="En-tête Car"/>
    <w:basedOn w:val="Policepardfaut"/>
    <w:link w:val="En-tte"/>
    <w:uiPriority w:val="99"/>
    <w:rsid w:val="005169EB"/>
  </w:style>
  <w:style w:type="paragraph" w:styleId="Pieddepage">
    <w:name w:val="footer"/>
    <w:basedOn w:val="Normal"/>
    <w:link w:val="PieddepageCar"/>
    <w:uiPriority w:val="99"/>
    <w:unhideWhenUsed/>
    <w:rsid w:val="005169EB"/>
    <w:pPr>
      <w:tabs>
        <w:tab w:val="center" w:pos="4536"/>
        <w:tab w:val="right" w:pos="9072"/>
      </w:tabs>
    </w:pPr>
  </w:style>
  <w:style w:type="character" w:customStyle="1" w:styleId="PieddepageCar">
    <w:name w:val="Pied de page Car"/>
    <w:basedOn w:val="Policepardfaut"/>
    <w:link w:val="Pieddepage"/>
    <w:uiPriority w:val="99"/>
    <w:rsid w:val="005169EB"/>
  </w:style>
  <w:style w:type="paragraph" w:customStyle="1" w:styleId="PieddePage2">
    <w:name w:val="Pied de Page 2"/>
    <w:basedOn w:val="Normal"/>
    <w:next w:val="Corpsdetexte"/>
    <w:link w:val="PieddePage2Car"/>
    <w:qFormat/>
    <w:rsid w:val="00E015B9"/>
    <w:pPr>
      <w:widowControl w:val="0"/>
      <w:autoSpaceDE w:val="0"/>
      <w:autoSpaceDN w:val="0"/>
      <w:spacing w:line="161" w:lineRule="exact"/>
    </w:pPr>
    <w:rPr>
      <w:rFonts w:cs="Arial"/>
      <w:sz w:val="14"/>
    </w:rPr>
  </w:style>
  <w:style w:type="character" w:customStyle="1" w:styleId="PieddePage2Car">
    <w:name w:val="Pied de Page 2 Car"/>
    <w:basedOn w:val="Policepardfaut"/>
    <w:link w:val="PieddePage2"/>
    <w:rsid w:val="00E015B9"/>
    <w:rPr>
      <w:rFonts w:ascii="Marianne" w:hAnsi="Marianne" w:cs="Arial"/>
      <w:sz w:val="14"/>
    </w:rPr>
  </w:style>
  <w:style w:type="paragraph" w:customStyle="1" w:styleId="Signat">
    <w:name w:val="Signat"/>
    <w:basedOn w:val="Normal"/>
    <w:next w:val="Corpsdetexte"/>
    <w:link w:val="SignatCar"/>
    <w:rsid w:val="00EC484C"/>
    <w:pPr>
      <w:widowControl w:val="0"/>
      <w:autoSpaceDE w:val="0"/>
      <w:autoSpaceDN w:val="0"/>
      <w:jc w:val="right"/>
    </w:pPr>
    <w:rPr>
      <w:rFonts w:ascii="Arial" w:hAnsi="Arial" w:cs="Arial"/>
      <w:b/>
      <w:color w:val="231F20"/>
      <w:sz w:val="16"/>
      <w:szCs w:val="16"/>
    </w:rPr>
  </w:style>
  <w:style w:type="character" w:customStyle="1" w:styleId="SignatCar">
    <w:name w:val="Signat Car"/>
    <w:basedOn w:val="Titre1Car"/>
    <w:link w:val="Signat"/>
    <w:rsid w:val="00122EEE"/>
    <w:rPr>
      <w:rFonts w:ascii="Arial" w:hAnsi="Arial" w:cs="Arial"/>
      <w:b/>
      <w:i/>
      <w:caps/>
      <w:color w:val="231F20"/>
      <w:sz w:val="16"/>
      <w:szCs w:val="16"/>
    </w:rPr>
  </w:style>
  <w:style w:type="character" w:customStyle="1" w:styleId="Titre1Car">
    <w:name w:val="Titre 1 Car"/>
    <w:basedOn w:val="Policepardfaut"/>
    <w:link w:val="Titre1"/>
    <w:uiPriority w:val="9"/>
    <w:rsid w:val="005D5FDA"/>
    <w:rPr>
      <w:rFonts w:ascii="Marianne" w:hAnsi="Marianne"/>
      <w:i/>
      <w:color w:val="000091" w:themeColor="text2"/>
      <w:sz w:val="56"/>
      <w:szCs w:val="80"/>
    </w:rPr>
  </w:style>
  <w:style w:type="paragraph" w:styleId="Paragraphedeliste">
    <w:name w:val="List Paragraph"/>
    <w:aliases w:val="lp1,Bullet List,FooterText,numbered,List Paragraph1,Paragraphe de liste1,List11,Nomios - Paragraphe de liste,Paragraphe de liste_CV,List1,Texte niv1,Retrait 1,Bulletr List Paragraph,列出段落,列出段落1,List Paragraph2,List Paragraph21,リスト段落1"/>
    <w:basedOn w:val="Normal"/>
    <w:link w:val="ParagraphedelisteCar"/>
    <w:uiPriority w:val="34"/>
    <w:qFormat/>
    <w:rsid w:val="00D22525"/>
    <w:pPr>
      <w:ind w:left="720"/>
    </w:pPr>
  </w:style>
  <w:style w:type="character" w:customStyle="1" w:styleId="Titre2Car">
    <w:name w:val="Titre 2 Car"/>
    <w:basedOn w:val="Policepardfaut"/>
    <w:link w:val="Titre2"/>
    <w:uiPriority w:val="9"/>
    <w:rsid w:val="007E2ED7"/>
    <w:rPr>
      <w:rFonts w:ascii="Marianne" w:hAnsi="Marianne"/>
      <w:b/>
      <w:caps/>
      <w:color w:val="000091" w:themeColor="text2"/>
      <w:sz w:val="24"/>
      <w:szCs w:val="80"/>
    </w:rPr>
  </w:style>
  <w:style w:type="character" w:customStyle="1" w:styleId="Titre3Car">
    <w:name w:val="Titre 3 Car"/>
    <w:basedOn w:val="Policepardfaut"/>
    <w:link w:val="Titre3"/>
    <w:uiPriority w:val="9"/>
    <w:rsid w:val="005D5FDA"/>
    <w:rPr>
      <w:rFonts w:ascii="Marianne" w:hAnsi="Marianne" w:cs="Marianne-Bold"/>
      <w:b/>
      <w:bCs/>
      <w:color w:val="000091" w:themeColor="text2"/>
      <w:sz w:val="24"/>
      <w:szCs w:val="20"/>
    </w:rPr>
  </w:style>
  <w:style w:type="character" w:customStyle="1" w:styleId="Titre4Car">
    <w:name w:val="Titre 4 Car"/>
    <w:basedOn w:val="Policepardfaut"/>
    <w:link w:val="Titre4"/>
    <w:uiPriority w:val="9"/>
    <w:rsid w:val="00DF456B"/>
    <w:rPr>
      <w:rFonts w:ascii="Marianne" w:hAnsi="Marianne" w:cs="Marianne-Bold"/>
      <w:b/>
      <w:bCs/>
      <w:color w:val="5770BE" w:themeColor="accent2"/>
      <w:sz w:val="24"/>
      <w:szCs w:val="20"/>
    </w:rPr>
  </w:style>
  <w:style w:type="character" w:customStyle="1" w:styleId="Titre5Car">
    <w:name w:val="Titre 5 Car"/>
    <w:basedOn w:val="Policepardfaut"/>
    <w:link w:val="Titre5"/>
    <w:uiPriority w:val="9"/>
    <w:rsid w:val="005D5FDA"/>
    <w:rPr>
      <w:rFonts w:ascii="Marianne" w:hAnsi="Marianne" w:cs="Marianne-Bold"/>
      <w:b/>
      <w:bCs/>
      <w:szCs w:val="20"/>
    </w:rPr>
  </w:style>
  <w:style w:type="paragraph" w:customStyle="1" w:styleId="Normal12">
    <w:name w:val="Normal 12"/>
    <w:basedOn w:val="Normal"/>
    <w:next w:val="Normal"/>
    <w:link w:val="Normal12Car"/>
    <w:qFormat/>
    <w:rsid w:val="00FC4F68"/>
    <w:rPr>
      <w:rFonts w:cs="Spectral-ExtraLightItalic"/>
      <w:iCs/>
      <w:sz w:val="24"/>
      <w:szCs w:val="15"/>
    </w:rPr>
  </w:style>
  <w:style w:type="paragraph" w:customStyle="1" w:styleId="Nomdelenqute">
    <w:name w:val="Nom de l'enquête"/>
    <w:basedOn w:val="Normal"/>
    <w:link w:val="NomdelenquteCar"/>
    <w:rsid w:val="00252BAD"/>
    <w:pPr>
      <w:autoSpaceDE w:val="0"/>
      <w:autoSpaceDN w:val="0"/>
      <w:adjustRightInd w:val="0"/>
      <w:spacing w:after="120" w:line="680" w:lineRule="exact"/>
      <w:jc w:val="left"/>
    </w:pPr>
    <w:rPr>
      <w:rFonts w:ascii="Marianne ExtraBold" w:hAnsi="Marianne ExtraBold" w:cs="Marianne-ExtraBold"/>
      <w:b/>
      <w:bCs/>
      <w:color w:val="000091" w:themeColor="text2"/>
      <w:sz w:val="64"/>
      <w:szCs w:val="64"/>
    </w:rPr>
  </w:style>
  <w:style w:type="character" w:customStyle="1" w:styleId="Normal12Car">
    <w:name w:val="Normal 12 Car"/>
    <w:basedOn w:val="Policepardfaut"/>
    <w:link w:val="Normal12"/>
    <w:rsid w:val="00FC4F68"/>
    <w:rPr>
      <w:rFonts w:ascii="Marianne" w:hAnsi="Marianne" w:cs="Spectral-ExtraLightItalic"/>
      <w:iCs/>
      <w:sz w:val="24"/>
      <w:szCs w:val="15"/>
    </w:rPr>
  </w:style>
  <w:style w:type="paragraph" w:customStyle="1" w:styleId="Typededocument">
    <w:name w:val="Type de document"/>
    <w:basedOn w:val="Normal"/>
    <w:link w:val="TypededocumentCar"/>
    <w:qFormat/>
    <w:rsid w:val="00252BAD"/>
    <w:pPr>
      <w:spacing w:line="680" w:lineRule="exact"/>
      <w:jc w:val="left"/>
    </w:pPr>
    <w:rPr>
      <w:rFonts w:ascii="Marianne ExtraBold" w:hAnsi="Marianne ExtraBold" w:cs="Marianne-ExtraBold"/>
      <w:b/>
      <w:bCs/>
      <w:color w:val="5770BE" w:themeColor="accent2"/>
      <w:sz w:val="64"/>
      <w:szCs w:val="64"/>
    </w:rPr>
  </w:style>
  <w:style w:type="character" w:customStyle="1" w:styleId="NomdelenquteCar">
    <w:name w:val="Nom de l'enquête Car"/>
    <w:basedOn w:val="Policepardfaut"/>
    <w:link w:val="Nomdelenqute"/>
    <w:rsid w:val="00252BAD"/>
    <w:rPr>
      <w:rFonts w:ascii="Marianne ExtraBold" w:hAnsi="Marianne ExtraBold" w:cs="Marianne-ExtraBold"/>
      <w:b/>
      <w:bCs/>
      <w:color w:val="000091" w:themeColor="text2"/>
      <w:sz w:val="64"/>
      <w:szCs w:val="64"/>
    </w:rPr>
  </w:style>
  <w:style w:type="paragraph" w:customStyle="1" w:styleId="Sous-titre1">
    <w:name w:val="Sous-titre 1"/>
    <w:basedOn w:val="Normal"/>
    <w:link w:val="Sous-titre1Car"/>
    <w:rsid w:val="00252BAD"/>
    <w:pPr>
      <w:jc w:val="left"/>
    </w:pPr>
    <w:rPr>
      <w:rFonts w:cs="Spectral-ExtraLightItalic"/>
      <w:iCs/>
      <w:color w:val="000091" w:themeColor="text2"/>
      <w:sz w:val="24"/>
      <w:szCs w:val="15"/>
    </w:rPr>
  </w:style>
  <w:style w:type="character" w:customStyle="1" w:styleId="TypededocumentCar">
    <w:name w:val="Type de document Car"/>
    <w:basedOn w:val="Policepardfaut"/>
    <w:link w:val="Typededocument"/>
    <w:rsid w:val="00252BAD"/>
    <w:rPr>
      <w:rFonts w:ascii="Marianne ExtraBold" w:hAnsi="Marianne ExtraBold" w:cs="Marianne-ExtraBold"/>
      <w:b/>
      <w:bCs/>
      <w:color w:val="5770BE" w:themeColor="accent2"/>
      <w:sz w:val="64"/>
      <w:szCs w:val="64"/>
    </w:rPr>
  </w:style>
  <w:style w:type="paragraph" w:customStyle="1" w:styleId="Infosimportantes">
    <w:name w:val="Infos importantes"/>
    <w:basedOn w:val="Normal"/>
    <w:next w:val="Normal12"/>
    <w:link w:val="InfosimportantesCar"/>
    <w:rsid w:val="00A47979"/>
    <w:pPr>
      <w:spacing w:before="120" w:after="120"/>
    </w:pPr>
    <w:rPr>
      <w:rFonts w:ascii="Marianne Light" w:hAnsi="Marianne Light"/>
      <w:i/>
      <w:color w:val="000091" w:themeColor="text2"/>
      <w:sz w:val="44"/>
    </w:rPr>
  </w:style>
  <w:style w:type="character" w:customStyle="1" w:styleId="Sous-titre1Car">
    <w:name w:val="Sous-titre 1 Car"/>
    <w:basedOn w:val="Policepardfaut"/>
    <w:link w:val="Sous-titre1"/>
    <w:rsid w:val="00252BAD"/>
    <w:rPr>
      <w:rFonts w:ascii="Marianne" w:hAnsi="Marianne" w:cs="Spectral-ExtraLightItalic"/>
      <w:iCs/>
      <w:color w:val="000091" w:themeColor="text2"/>
      <w:sz w:val="24"/>
      <w:szCs w:val="15"/>
    </w:rPr>
  </w:style>
  <w:style w:type="paragraph" w:customStyle="1" w:styleId="Normal11">
    <w:name w:val="Normal 11"/>
    <w:basedOn w:val="Normal"/>
    <w:next w:val="Normal"/>
    <w:link w:val="Normal11Car"/>
    <w:qFormat/>
    <w:rsid w:val="00FC4F68"/>
    <w:rPr>
      <w:sz w:val="22"/>
    </w:rPr>
  </w:style>
  <w:style w:type="character" w:customStyle="1" w:styleId="InfosimportantesCar">
    <w:name w:val="Infos importantes Car"/>
    <w:basedOn w:val="Policepardfaut"/>
    <w:link w:val="Infosimportantes"/>
    <w:rsid w:val="00A47979"/>
    <w:rPr>
      <w:rFonts w:ascii="Marianne Light" w:hAnsi="Marianne Light"/>
      <w:i/>
      <w:color w:val="000091" w:themeColor="text2"/>
      <w:sz w:val="44"/>
    </w:rPr>
  </w:style>
  <w:style w:type="paragraph" w:styleId="Titre">
    <w:name w:val="Title"/>
    <w:basedOn w:val="Normal"/>
    <w:next w:val="Normal"/>
    <w:link w:val="TitreCar"/>
    <w:uiPriority w:val="10"/>
    <w:qFormat/>
    <w:rsid w:val="0007645E"/>
    <w:pPr>
      <w:spacing w:after="720"/>
    </w:pPr>
    <w:rPr>
      <w:rFonts w:eastAsiaTheme="majorEastAsia" w:cstheme="majorBidi"/>
      <w:i/>
      <w:color w:val="000091" w:themeColor="text2"/>
      <w:spacing w:val="5"/>
      <w:kern w:val="28"/>
      <w:sz w:val="80"/>
      <w:szCs w:val="52"/>
    </w:rPr>
  </w:style>
  <w:style w:type="character" w:customStyle="1" w:styleId="Normal11Car">
    <w:name w:val="Normal 11 Car"/>
    <w:basedOn w:val="Normal12Car"/>
    <w:link w:val="Normal11"/>
    <w:rsid w:val="00FC4F68"/>
    <w:rPr>
      <w:rFonts w:ascii="Marianne" w:hAnsi="Marianne" w:cs="Spectral-ExtraLightItalic"/>
      <w:iCs w:val="0"/>
      <w:sz w:val="24"/>
      <w:szCs w:val="15"/>
    </w:rPr>
  </w:style>
  <w:style w:type="character" w:customStyle="1" w:styleId="TitreCar">
    <w:name w:val="Titre Car"/>
    <w:basedOn w:val="Policepardfaut"/>
    <w:link w:val="Titre"/>
    <w:uiPriority w:val="10"/>
    <w:rsid w:val="0007645E"/>
    <w:rPr>
      <w:rFonts w:ascii="Marianne" w:eastAsiaTheme="majorEastAsia" w:hAnsi="Marianne" w:cstheme="majorBidi"/>
      <w:i/>
      <w:color w:val="000091" w:themeColor="text2"/>
      <w:spacing w:val="5"/>
      <w:kern w:val="28"/>
      <w:sz w:val="80"/>
      <w:szCs w:val="52"/>
    </w:rPr>
  </w:style>
  <w:style w:type="character" w:styleId="Rfrencelgre">
    <w:name w:val="Subtle Reference"/>
    <w:basedOn w:val="Policepardfaut"/>
    <w:uiPriority w:val="31"/>
    <w:qFormat/>
    <w:rsid w:val="00FC4F68"/>
    <w:rPr>
      <w:rFonts w:ascii="Marianne" w:hAnsi="Marianne"/>
      <w:caps w:val="0"/>
      <w:smallCaps/>
      <w:color w:val="5770BE" w:themeColor="accent2"/>
      <w:sz w:val="18"/>
      <w:u w:val="single"/>
    </w:rPr>
  </w:style>
  <w:style w:type="character" w:styleId="Rfrenceintense">
    <w:name w:val="Intense Reference"/>
    <w:basedOn w:val="Policepardfaut"/>
    <w:uiPriority w:val="32"/>
    <w:qFormat/>
    <w:rsid w:val="00FC4F68"/>
    <w:rPr>
      <w:rFonts w:ascii="Marianne" w:hAnsi="Marianne"/>
      <w:b/>
      <w:bCs/>
      <w:caps w:val="0"/>
      <w:smallCaps/>
      <w:color w:val="5770BE" w:themeColor="accent2"/>
      <w:spacing w:val="5"/>
      <w:sz w:val="18"/>
      <w:u w:val="single"/>
    </w:rPr>
  </w:style>
  <w:style w:type="paragraph" w:styleId="Notedefin">
    <w:name w:val="endnote text"/>
    <w:basedOn w:val="Normal"/>
    <w:link w:val="NotedefinCar"/>
    <w:uiPriority w:val="99"/>
    <w:semiHidden/>
    <w:unhideWhenUsed/>
    <w:rsid w:val="00625147"/>
    <w:rPr>
      <w:szCs w:val="20"/>
    </w:rPr>
  </w:style>
  <w:style w:type="character" w:customStyle="1" w:styleId="NotedefinCar">
    <w:name w:val="Note de fin Car"/>
    <w:basedOn w:val="Policepardfaut"/>
    <w:link w:val="Notedefin"/>
    <w:uiPriority w:val="99"/>
    <w:semiHidden/>
    <w:rsid w:val="00625147"/>
    <w:rPr>
      <w:rFonts w:ascii="Marianne" w:hAnsi="Marianne"/>
      <w:sz w:val="20"/>
      <w:szCs w:val="20"/>
    </w:rPr>
  </w:style>
  <w:style w:type="character" w:styleId="Appeldenotedefin">
    <w:name w:val="endnote reference"/>
    <w:basedOn w:val="Policepardfaut"/>
    <w:uiPriority w:val="99"/>
    <w:semiHidden/>
    <w:unhideWhenUsed/>
    <w:rsid w:val="00625147"/>
    <w:rPr>
      <w:vertAlign w:val="superscript"/>
    </w:rPr>
  </w:style>
  <w:style w:type="paragraph" w:styleId="Notedebasdepage">
    <w:name w:val="footnote text"/>
    <w:link w:val="NotedebasdepageCar"/>
    <w:uiPriority w:val="99"/>
    <w:semiHidden/>
    <w:unhideWhenUsed/>
    <w:rsid w:val="00F37982"/>
    <w:pPr>
      <w:spacing w:line="240" w:lineRule="auto"/>
    </w:pPr>
    <w:rPr>
      <w:rFonts w:ascii="Marianne" w:hAnsi="Marianne"/>
      <w:color w:val="5770BE" w:themeColor="accent2"/>
      <w:sz w:val="18"/>
      <w:szCs w:val="20"/>
    </w:rPr>
  </w:style>
  <w:style w:type="character" w:customStyle="1" w:styleId="NotedebasdepageCar">
    <w:name w:val="Note de bas de page Car"/>
    <w:basedOn w:val="Policepardfaut"/>
    <w:link w:val="Notedebasdepage"/>
    <w:uiPriority w:val="99"/>
    <w:semiHidden/>
    <w:rsid w:val="00F37982"/>
    <w:rPr>
      <w:rFonts w:ascii="Marianne" w:hAnsi="Marianne"/>
      <w:color w:val="5770BE" w:themeColor="accent2"/>
      <w:sz w:val="18"/>
      <w:szCs w:val="20"/>
    </w:rPr>
  </w:style>
  <w:style w:type="character" w:styleId="Appelnotedebasdep">
    <w:name w:val="footnote reference"/>
    <w:basedOn w:val="Policepardfaut"/>
    <w:uiPriority w:val="99"/>
    <w:semiHidden/>
    <w:unhideWhenUsed/>
    <w:rsid w:val="006C73CF"/>
    <w:rPr>
      <w:vertAlign w:val="superscript"/>
    </w:rPr>
  </w:style>
  <w:style w:type="paragraph" w:styleId="En-ttedetabledesmatires">
    <w:name w:val="TOC Heading"/>
    <w:basedOn w:val="Titre1"/>
    <w:next w:val="Normal"/>
    <w:uiPriority w:val="39"/>
    <w:unhideWhenUsed/>
    <w:qFormat/>
    <w:rsid w:val="007A19EA"/>
    <w:pPr>
      <w:keepNext/>
      <w:keepLines/>
      <w:numPr>
        <w:numId w:val="0"/>
      </w:numPr>
      <w:spacing w:after="0" w:line="276" w:lineRule="auto"/>
      <w:contextualSpacing w:val="0"/>
      <w:jc w:val="left"/>
      <w:outlineLvl w:val="9"/>
    </w:pPr>
    <w:rPr>
      <w:rFonts w:asciiTheme="majorHAnsi" w:eastAsiaTheme="majorEastAsia" w:hAnsiTheme="majorHAnsi" w:cstheme="majorBidi"/>
      <w:b/>
      <w:bCs/>
      <w:caps/>
      <w:color w:val="777D00" w:themeColor="accent1" w:themeShade="BF"/>
      <w:sz w:val="28"/>
      <w:szCs w:val="28"/>
      <w:lang w:eastAsia="fr-FR"/>
    </w:rPr>
  </w:style>
  <w:style w:type="paragraph" w:styleId="TM1">
    <w:name w:val="toc 1"/>
    <w:basedOn w:val="Normal"/>
    <w:next w:val="Normal"/>
    <w:autoRedefine/>
    <w:uiPriority w:val="39"/>
    <w:unhideWhenUsed/>
    <w:qFormat/>
    <w:rsid w:val="00265656"/>
    <w:pPr>
      <w:tabs>
        <w:tab w:val="left" w:pos="425"/>
        <w:tab w:val="right" w:leader="dot" w:pos="7786"/>
      </w:tabs>
      <w:spacing w:before="480" w:after="360"/>
      <w:jc w:val="left"/>
    </w:pPr>
    <w:rPr>
      <w:noProof/>
      <w:color w:val="000091" w:themeColor="text2"/>
      <w:sz w:val="24"/>
    </w:rPr>
  </w:style>
  <w:style w:type="paragraph" w:styleId="TM2">
    <w:name w:val="toc 2"/>
    <w:basedOn w:val="Normal"/>
    <w:next w:val="Normal"/>
    <w:autoRedefine/>
    <w:uiPriority w:val="39"/>
    <w:unhideWhenUsed/>
    <w:qFormat/>
    <w:rsid w:val="00265656"/>
    <w:pPr>
      <w:tabs>
        <w:tab w:val="left" w:pos="567"/>
        <w:tab w:val="right" w:leader="dot" w:pos="7786"/>
      </w:tabs>
      <w:spacing w:after="240"/>
    </w:pPr>
    <w:rPr>
      <w:noProof/>
      <w:color w:val="000091" w:themeColor="text2"/>
    </w:rPr>
  </w:style>
  <w:style w:type="paragraph" w:styleId="TM3">
    <w:name w:val="toc 3"/>
    <w:basedOn w:val="Normal"/>
    <w:next w:val="Normal"/>
    <w:autoRedefine/>
    <w:uiPriority w:val="39"/>
    <w:unhideWhenUsed/>
    <w:qFormat/>
    <w:rsid w:val="00265656"/>
    <w:pPr>
      <w:tabs>
        <w:tab w:val="left" w:pos="709"/>
        <w:tab w:val="right" w:leader="dot" w:pos="7786"/>
      </w:tabs>
      <w:spacing w:after="120"/>
    </w:pPr>
    <w:rPr>
      <w:noProof/>
      <w:color w:val="000091" w:themeColor="text2"/>
    </w:rPr>
  </w:style>
  <w:style w:type="paragraph" w:styleId="Textedebulles">
    <w:name w:val="Balloon Text"/>
    <w:basedOn w:val="Normal"/>
    <w:link w:val="TextedebullesCar"/>
    <w:uiPriority w:val="99"/>
    <w:semiHidden/>
    <w:unhideWhenUsed/>
    <w:rsid w:val="007A19EA"/>
    <w:rPr>
      <w:rFonts w:ascii="Tahoma" w:hAnsi="Tahoma" w:cs="Tahoma"/>
      <w:sz w:val="16"/>
      <w:szCs w:val="16"/>
    </w:rPr>
  </w:style>
  <w:style w:type="character" w:customStyle="1" w:styleId="TextedebullesCar">
    <w:name w:val="Texte de bulles Car"/>
    <w:basedOn w:val="Policepardfaut"/>
    <w:link w:val="Textedebulles"/>
    <w:uiPriority w:val="99"/>
    <w:semiHidden/>
    <w:rsid w:val="007A19EA"/>
    <w:rPr>
      <w:rFonts w:ascii="Tahoma" w:hAnsi="Tahoma" w:cs="Tahoma"/>
      <w:sz w:val="16"/>
      <w:szCs w:val="16"/>
    </w:rPr>
  </w:style>
  <w:style w:type="paragraph" w:styleId="TM4">
    <w:name w:val="toc 4"/>
    <w:basedOn w:val="Normal"/>
    <w:next w:val="Normal"/>
    <w:autoRedefine/>
    <w:uiPriority w:val="39"/>
    <w:unhideWhenUsed/>
    <w:qFormat/>
    <w:rsid w:val="00734A02"/>
    <w:pPr>
      <w:tabs>
        <w:tab w:val="left" w:pos="709"/>
        <w:tab w:val="right" w:leader="dot" w:pos="7786"/>
      </w:tabs>
      <w:spacing w:after="60"/>
      <w:ind w:left="284"/>
    </w:pPr>
    <w:rPr>
      <w:b/>
      <w:color w:val="5770BE" w:themeColor="accent2"/>
      <w:sz w:val="24"/>
    </w:rPr>
  </w:style>
  <w:style w:type="character" w:styleId="Lienhypertextesuivivisit">
    <w:name w:val="FollowedHyperlink"/>
    <w:basedOn w:val="Policepardfaut"/>
    <w:uiPriority w:val="99"/>
    <w:semiHidden/>
    <w:unhideWhenUsed/>
    <w:rsid w:val="00CC7263"/>
    <w:rPr>
      <w:color w:val="AAB400" w:themeColor="followedHyperlink"/>
      <w:u w:val="single"/>
    </w:rPr>
  </w:style>
  <w:style w:type="paragraph" w:styleId="TM9">
    <w:name w:val="toc 9"/>
    <w:basedOn w:val="Normal"/>
    <w:next w:val="Normal"/>
    <w:autoRedefine/>
    <w:uiPriority w:val="39"/>
    <w:semiHidden/>
    <w:unhideWhenUsed/>
    <w:rsid w:val="00BF227B"/>
    <w:pPr>
      <w:spacing w:after="100"/>
      <w:ind w:left="1600"/>
    </w:pPr>
  </w:style>
  <w:style w:type="paragraph" w:styleId="Commentaire">
    <w:name w:val="annotation text"/>
    <w:basedOn w:val="Normal"/>
    <w:link w:val="CommentaireCar"/>
    <w:uiPriority w:val="99"/>
    <w:unhideWhenUsed/>
    <w:rsid w:val="008B30AE"/>
    <w:pPr>
      <w:spacing w:after="200" w:line="264" w:lineRule="auto"/>
      <w:contextualSpacing w:val="0"/>
    </w:pPr>
    <w:rPr>
      <w:rFonts w:asciiTheme="minorHAnsi" w:hAnsiTheme="minorHAnsi"/>
      <w:sz w:val="21"/>
      <w:szCs w:val="21"/>
    </w:rPr>
  </w:style>
  <w:style w:type="character" w:customStyle="1" w:styleId="CommentaireCar">
    <w:name w:val="Commentaire Car"/>
    <w:basedOn w:val="Policepardfaut"/>
    <w:link w:val="Commentaire"/>
    <w:uiPriority w:val="99"/>
    <w:rsid w:val="008B30AE"/>
    <w:rPr>
      <w:sz w:val="21"/>
      <w:szCs w:val="21"/>
    </w:rPr>
  </w:style>
  <w:style w:type="character" w:styleId="Marquedecommentaire">
    <w:name w:val="annotation reference"/>
    <w:basedOn w:val="Policepardfaut"/>
    <w:uiPriority w:val="99"/>
    <w:unhideWhenUsed/>
    <w:rsid w:val="008B30AE"/>
    <w:rPr>
      <w:sz w:val="16"/>
      <w:szCs w:val="16"/>
    </w:rPr>
  </w:style>
  <w:style w:type="paragraph" w:customStyle="1" w:styleId="Article1">
    <w:name w:val="Article 1"/>
    <w:basedOn w:val="Normal"/>
    <w:link w:val="Style1ArticleCar"/>
    <w:autoRedefine/>
    <w:qFormat/>
    <w:rsid w:val="006C6887"/>
    <w:pPr>
      <w:numPr>
        <w:numId w:val="2"/>
      </w:numPr>
      <w:spacing w:before="240" w:after="240" w:line="264" w:lineRule="auto"/>
      <w:contextualSpacing w:val="0"/>
    </w:pPr>
    <w:rPr>
      <w:rFonts w:eastAsia="Calibri" w:cs="Arial"/>
      <w:b/>
      <w:noProof/>
      <w:color w:val="000091" w:themeColor="text2"/>
      <w:szCs w:val="32"/>
      <w:u w:val="single"/>
    </w:rPr>
  </w:style>
  <w:style w:type="character" w:customStyle="1" w:styleId="Style1ArticleCar">
    <w:name w:val="Style1 Article Car"/>
    <w:basedOn w:val="Policepardfaut"/>
    <w:link w:val="Article1"/>
    <w:rsid w:val="006C6887"/>
    <w:rPr>
      <w:rFonts w:ascii="Marianne" w:eastAsia="Calibri" w:hAnsi="Marianne" w:cs="Arial"/>
      <w:b/>
      <w:noProof/>
      <w:color w:val="000091" w:themeColor="text2"/>
      <w:sz w:val="20"/>
      <w:szCs w:val="32"/>
      <w:u w:val="single"/>
    </w:rPr>
  </w:style>
  <w:style w:type="paragraph" w:styleId="Listepuces">
    <w:name w:val="List Bullet"/>
    <w:aliases w:val="Liste à puces Car"/>
    <w:basedOn w:val="Normal"/>
    <w:autoRedefine/>
    <w:rsid w:val="006C6887"/>
    <w:pPr>
      <w:contextualSpacing w:val="0"/>
    </w:pPr>
    <w:rPr>
      <w:rFonts w:ascii="Cambria" w:eastAsia="Calibri" w:hAnsi="Cambria" w:cs="Arial"/>
      <w:noProof/>
      <w:color w:val="000091" w:themeColor="text2"/>
      <w:sz w:val="24"/>
      <w:szCs w:val="24"/>
      <w:u w:val="single"/>
    </w:rPr>
  </w:style>
  <w:style w:type="character" w:customStyle="1" w:styleId="ParagraphedelisteCar">
    <w:name w:val="Paragraphe de liste Car"/>
    <w:aliases w:val="lp1 Car,Bullet List Car,FooterText Car,numbered Car,List Paragraph1 Car,Paragraphe de liste1 Car,List11 Car,Nomios - Paragraphe de liste Car,Paragraphe de liste_CV Car,List1 Car,Texte niv1 Car,Retrait 1 Car,列出段落 Car,列出段落1 Car"/>
    <w:link w:val="Paragraphedeliste"/>
    <w:uiPriority w:val="34"/>
    <w:qFormat/>
    <w:locked/>
    <w:rsid w:val="009A3D1D"/>
    <w:rPr>
      <w:rFonts w:ascii="Marianne" w:hAnsi="Marianne"/>
      <w:sz w:val="20"/>
    </w:rPr>
  </w:style>
  <w:style w:type="paragraph" w:styleId="Objetducommentaire">
    <w:name w:val="annotation subject"/>
    <w:basedOn w:val="Commentaire"/>
    <w:next w:val="Commentaire"/>
    <w:link w:val="ObjetducommentaireCar"/>
    <w:uiPriority w:val="99"/>
    <w:semiHidden/>
    <w:unhideWhenUsed/>
    <w:rsid w:val="008427CC"/>
    <w:pPr>
      <w:spacing w:after="0" w:line="240" w:lineRule="auto"/>
      <w:contextualSpacing/>
    </w:pPr>
    <w:rPr>
      <w:rFonts w:ascii="Marianne" w:hAnsi="Marianne"/>
      <w:b/>
      <w:bCs/>
      <w:sz w:val="20"/>
      <w:szCs w:val="20"/>
    </w:rPr>
  </w:style>
  <w:style w:type="character" w:customStyle="1" w:styleId="ObjetducommentaireCar">
    <w:name w:val="Objet du commentaire Car"/>
    <w:basedOn w:val="CommentaireCar"/>
    <w:link w:val="Objetducommentaire"/>
    <w:uiPriority w:val="99"/>
    <w:semiHidden/>
    <w:rsid w:val="008427CC"/>
    <w:rPr>
      <w:rFonts w:ascii="Marianne" w:hAnsi="Marianne"/>
      <w:b/>
      <w:bCs/>
      <w:sz w:val="20"/>
      <w:szCs w:val="20"/>
    </w:rPr>
  </w:style>
  <w:style w:type="paragraph" w:styleId="Sansinterligne">
    <w:name w:val="No Spacing"/>
    <w:uiPriority w:val="1"/>
    <w:qFormat/>
    <w:rsid w:val="00B42D9B"/>
    <w:pPr>
      <w:spacing w:after="0" w:line="240" w:lineRule="auto"/>
    </w:pPr>
    <w:rPr>
      <w:rFonts w:ascii="Marianne" w:hAnsi="Marianne" w:cs="Calibri"/>
      <w:sz w:val="20"/>
    </w:rPr>
  </w:style>
  <w:style w:type="character" w:styleId="Textedelespacerserv">
    <w:name w:val="Placeholder Text"/>
    <w:basedOn w:val="Policepardfaut"/>
    <w:uiPriority w:val="99"/>
    <w:semiHidden/>
    <w:rsid w:val="00C60CE3"/>
    <w:rPr>
      <w:color w:val="808080"/>
    </w:rPr>
  </w:style>
  <w:style w:type="character" w:customStyle="1" w:styleId="TexteintrieurCar">
    <w:name w:val="Texte intérieur Car"/>
    <w:basedOn w:val="Policepardfaut"/>
    <w:link w:val="Texteintrieur"/>
    <w:locked/>
    <w:rsid w:val="00BF6AD9"/>
    <w:rPr>
      <w:rFonts w:ascii="Arial" w:hAnsi="Arial" w:cs="Arial"/>
    </w:rPr>
  </w:style>
  <w:style w:type="paragraph" w:customStyle="1" w:styleId="Texteintrieur">
    <w:name w:val="Texte intérieur"/>
    <w:basedOn w:val="Normal"/>
    <w:link w:val="TexteintrieurCar"/>
    <w:rsid w:val="00BF6AD9"/>
    <w:pPr>
      <w:contextualSpacing w:val="0"/>
    </w:pPr>
    <w:rPr>
      <w:rFonts w:ascii="Arial" w:hAnsi="Arial" w:cs="Arial"/>
      <w:sz w:val="22"/>
    </w:rPr>
  </w:style>
  <w:style w:type="character" w:styleId="lev">
    <w:name w:val="Strong"/>
    <w:basedOn w:val="Policepardfaut"/>
    <w:uiPriority w:val="22"/>
    <w:qFormat/>
    <w:rsid w:val="006B199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898989">
      <w:bodyDiv w:val="1"/>
      <w:marLeft w:val="0"/>
      <w:marRight w:val="0"/>
      <w:marTop w:val="0"/>
      <w:marBottom w:val="0"/>
      <w:divBdr>
        <w:top w:val="none" w:sz="0" w:space="0" w:color="auto"/>
        <w:left w:val="none" w:sz="0" w:space="0" w:color="auto"/>
        <w:bottom w:val="none" w:sz="0" w:space="0" w:color="auto"/>
        <w:right w:val="none" w:sz="0" w:space="0" w:color="auto"/>
      </w:divBdr>
    </w:div>
    <w:div w:id="609171144">
      <w:bodyDiv w:val="1"/>
      <w:marLeft w:val="0"/>
      <w:marRight w:val="0"/>
      <w:marTop w:val="0"/>
      <w:marBottom w:val="0"/>
      <w:divBdr>
        <w:top w:val="none" w:sz="0" w:space="0" w:color="auto"/>
        <w:left w:val="none" w:sz="0" w:space="0" w:color="auto"/>
        <w:bottom w:val="none" w:sz="0" w:space="0" w:color="auto"/>
        <w:right w:val="none" w:sz="0" w:space="0" w:color="auto"/>
      </w:divBdr>
    </w:div>
    <w:div w:id="1117676687">
      <w:bodyDiv w:val="1"/>
      <w:marLeft w:val="0"/>
      <w:marRight w:val="0"/>
      <w:marTop w:val="0"/>
      <w:marBottom w:val="0"/>
      <w:divBdr>
        <w:top w:val="none" w:sz="0" w:space="0" w:color="auto"/>
        <w:left w:val="none" w:sz="0" w:space="0" w:color="auto"/>
        <w:bottom w:val="none" w:sz="0" w:space="0" w:color="auto"/>
        <w:right w:val="none" w:sz="0" w:space="0" w:color="auto"/>
      </w:divBdr>
    </w:div>
    <w:div w:id="1889101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hyperlink" Target="http://www.auvergne-rhone-alpes.sante.gouv.f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B05754B5FC045EDA5A15EE52EAD3968"/>
        <w:category>
          <w:name w:val="Général"/>
          <w:gallery w:val="placeholder"/>
        </w:category>
        <w:types>
          <w:type w:val="bbPlcHdr"/>
        </w:types>
        <w:behaviors>
          <w:behavior w:val="content"/>
        </w:behaviors>
        <w:guid w:val="{AF2A10A0-694D-4FBA-A5B0-E48C5C13439F}"/>
      </w:docPartPr>
      <w:docPartBody>
        <w:p w:rsidR="00E67198" w:rsidRDefault="004C55F5" w:rsidP="004C55F5">
          <w:pPr>
            <w:pStyle w:val="6B05754B5FC045EDA5A15EE52EAD3968"/>
          </w:pPr>
          <w:r w:rsidRPr="00A37B19">
            <w:rPr>
              <w:rStyle w:val="Textedelespacerserv"/>
            </w:rPr>
            <w:t>Cliquez ou appuyez ici pour 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pectral-ExtraLightItalic">
    <w:altName w:val="Spectral"/>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altName w:val="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Marianne-Bold">
    <w:altName w:val="Marianne"/>
    <w:panose1 w:val="00000000000000000000"/>
    <w:charset w:val="00"/>
    <w:family w:val="swiss"/>
    <w:notTrueType/>
    <w:pitch w:val="default"/>
    <w:sig w:usb0="00000003" w:usb1="00000000" w:usb2="00000000" w:usb3="00000000" w:csb0="00000001" w:csb1="00000000"/>
  </w:font>
  <w:font w:name="Marianne ExtraBold">
    <w:panose1 w:val="02000000000000000000"/>
    <w:charset w:val="00"/>
    <w:family w:val="auto"/>
    <w:pitch w:val="variable"/>
    <w:sig w:usb0="0000000F" w:usb1="00000000" w:usb2="00000000" w:usb3="00000000" w:csb0="00000003" w:csb1="00000000"/>
  </w:font>
  <w:font w:name="Marianne-ExtraBold">
    <w:altName w:val="Times New Roman"/>
    <w:panose1 w:val="00000000000000000000"/>
    <w:charset w:val="00"/>
    <w:family w:val="swiss"/>
    <w:notTrueType/>
    <w:pitch w:val="default"/>
    <w:sig w:usb0="00000003" w:usb1="00000000" w:usb2="00000000" w:usb3="00000000" w:csb0="00000001" w:csb1="00000000"/>
  </w:font>
  <w:font w:name="Marianne Light">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564F"/>
    <w:rsid w:val="000422E2"/>
    <w:rsid w:val="00311B80"/>
    <w:rsid w:val="003E5553"/>
    <w:rsid w:val="00421D4E"/>
    <w:rsid w:val="004C55F5"/>
    <w:rsid w:val="0052564F"/>
    <w:rsid w:val="005363E8"/>
    <w:rsid w:val="006C0A7D"/>
    <w:rsid w:val="0075194F"/>
    <w:rsid w:val="008914E6"/>
    <w:rsid w:val="008E5662"/>
    <w:rsid w:val="00E671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4C55F5"/>
    <w:rPr>
      <w:color w:val="808080"/>
    </w:rPr>
  </w:style>
  <w:style w:type="paragraph" w:customStyle="1" w:styleId="6B05754B5FC045EDA5A15EE52EAD3968">
    <w:name w:val="6B05754B5FC045EDA5A15EE52EAD3968"/>
    <w:rsid w:val="004C55F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CHARTE ETAT ARS ARA">
      <a:dk1>
        <a:sysClr val="windowText" lastClr="000000"/>
      </a:dk1>
      <a:lt1>
        <a:sysClr val="window" lastClr="FFFFFF"/>
      </a:lt1>
      <a:dk2>
        <a:srgbClr val="000091"/>
      </a:dk2>
      <a:lt2>
        <a:srgbClr val="E1000F"/>
      </a:lt2>
      <a:accent1>
        <a:srgbClr val="A0A800"/>
      </a:accent1>
      <a:accent2>
        <a:srgbClr val="5770BE"/>
      </a:accent2>
      <a:accent3>
        <a:srgbClr val="00AC8C"/>
      </a:accent3>
      <a:accent4>
        <a:srgbClr val="466964"/>
      </a:accent4>
      <a:accent5>
        <a:srgbClr val="FF6F4C"/>
      </a:accent5>
      <a:accent6>
        <a:srgbClr val="484D7A"/>
      </a:accent6>
      <a:hlink>
        <a:srgbClr val="6D6DFF"/>
      </a:hlink>
      <a:folHlink>
        <a:srgbClr val="AAB40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DE6C02-CEB5-441F-A871-03CB72440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347</TotalTime>
  <Pages>15</Pages>
  <Words>4071</Words>
  <Characters>22394</Characters>
  <Application>Microsoft Office Word</Application>
  <DocSecurity>0</DocSecurity>
  <Lines>186</Lines>
  <Paragraphs>52</Paragraphs>
  <ScaleCrop>false</ScaleCrop>
  <HeadingPairs>
    <vt:vector size="2" baseType="variant">
      <vt:variant>
        <vt:lpstr>Titre</vt:lpstr>
      </vt:variant>
      <vt:variant>
        <vt:i4>1</vt:i4>
      </vt:variant>
    </vt:vector>
  </HeadingPairs>
  <TitlesOfParts>
    <vt:vector size="1" baseType="lpstr">
      <vt:lpstr/>
    </vt:vector>
  </TitlesOfParts>
  <Company>MINISTERE</Company>
  <LinksUpToDate>false</LinksUpToDate>
  <CharactersWithSpaces>26413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HAAS, Cécilia</dc:creator>
  <cp:keywords/>
  <dc:description/>
  <cp:lastModifiedBy>PERRAUD, Nathalie (ARS-ARA)</cp:lastModifiedBy>
  <cp:revision>38</cp:revision>
  <dcterms:created xsi:type="dcterms:W3CDTF">2022-05-03T09:27:00Z</dcterms:created>
  <dcterms:modified xsi:type="dcterms:W3CDTF">2026-01-30T11:23:00Z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094c1fb-3db8-4cce-b079-9b022302847f_Enabled">
    <vt:lpwstr>true</vt:lpwstr>
  </property>
  <property fmtid="{D5CDD505-2E9C-101B-9397-08002B2CF9AE}" pid="3" name="MSIP_Label_3094c1fb-3db8-4cce-b079-9b022302847f_SetDate">
    <vt:lpwstr>2025-10-17T11:46:05Z</vt:lpwstr>
  </property>
  <property fmtid="{D5CDD505-2E9C-101B-9397-08002B2CF9AE}" pid="4" name="MSIP_Label_3094c1fb-3db8-4cce-b079-9b022302847f_Method">
    <vt:lpwstr>Standard</vt:lpwstr>
  </property>
  <property fmtid="{D5CDD505-2E9C-101B-9397-08002B2CF9AE}" pid="5" name="MSIP_Label_3094c1fb-3db8-4cce-b079-9b022302847f_Name">
    <vt:lpwstr>[Prod v5] C1 - Standard</vt:lpwstr>
  </property>
  <property fmtid="{D5CDD505-2E9C-101B-9397-08002B2CF9AE}" pid="6" name="MSIP_Label_3094c1fb-3db8-4cce-b079-9b022302847f_SiteId">
    <vt:lpwstr>035e5292-5a25-4509-bb08-a555f7d31a8b</vt:lpwstr>
  </property>
  <property fmtid="{D5CDD505-2E9C-101B-9397-08002B2CF9AE}" pid="7" name="MSIP_Label_3094c1fb-3db8-4cce-b079-9b022302847f_ActionId">
    <vt:lpwstr>54c235a6-9cfa-4d85-a72e-4c311b74167c</vt:lpwstr>
  </property>
  <property fmtid="{D5CDD505-2E9C-101B-9397-08002B2CF9AE}" pid="8" name="MSIP_Label_3094c1fb-3db8-4cce-b079-9b022302847f_ContentBits">
    <vt:lpwstr>0</vt:lpwstr>
  </property>
  <property fmtid="{D5CDD505-2E9C-101B-9397-08002B2CF9AE}" pid="9" name="MSIP_Label_3094c1fb-3db8-4cce-b079-9b022302847f_Tag">
    <vt:lpwstr>10, 3, 0, 1</vt:lpwstr>
  </property>
</Properties>
</file>